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8A" w:rsidRPr="006F2C8F" w:rsidRDefault="00D506A0" w:rsidP="006F2C8F">
      <w:pPr>
        <w:jc w:val="center"/>
        <w:rPr>
          <w:rFonts w:ascii="Times New Roman" w:hAnsi="Times New Roman" w:cs="Times New Roman"/>
          <w:b/>
          <w:sz w:val="28"/>
          <w:szCs w:val="28"/>
        </w:rPr>
      </w:pPr>
      <w:r w:rsidRPr="006F2C8F">
        <w:rPr>
          <w:rFonts w:ascii="Times New Roman" w:hAnsi="Times New Roman" w:cs="Times New Roman"/>
          <w:b/>
          <w:sz w:val="28"/>
          <w:szCs w:val="28"/>
        </w:rPr>
        <w:t>Sprawozdanie z działalności Zarządu Oddziału ZNP w Mykanowie za okres kadencji od 25.05 2006r do 19. 05 2010r.</w:t>
      </w:r>
    </w:p>
    <w:p w:rsidR="00D506A0" w:rsidRPr="00396956" w:rsidRDefault="00D506A0">
      <w:pPr>
        <w:rPr>
          <w:rFonts w:ascii="Times New Roman" w:hAnsi="Times New Roman" w:cs="Times New Roman"/>
          <w:sz w:val="24"/>
          <w:szCs w:val="24"/>
        </w:rPr>
      </w:pPr>
      <w:r w:rsidRPr="00396956">
        <w:rPr>
          <w:rFonts w:ascii="Times New Roman" w:hAnsi="Times New Roman" w:cs="Times New Roman"/>
          <w:sz w:val="24"/>
          <w:szCs w:val="24"/>
        </w:rPr>
        <w:t>Działalnością Zarządu Oddziału ZNP w kadencji 2006- 2010 kierował Zarząd wybrany na konferencji sprawozdawczo- wyborczej w dniu 25. 05 2006 roku w następującym składzie :</w:t>
      </w:r>
    </w:p>
    <w:p w:rsidR="00D506A0" w:rsidRPr="00396956" w:rsidRDefault="00D506A0" w:rsidP="00D506A0">
      <w:pPr>
        <w:pStyle w:val="Akapitzlist"/>
        <w:numPr>
          <w:ilvl w:val="0"/>
          <w:numId w:val="1"/>
        </w:numPr>
        <w:rPr>
          <w:rFonts w:ascii="Times New Roman" w:hAnsi="Times New Roman" w:cs="Times New Roman"/>
          <w:sz w:val="24"/>
          <w:szCs w:val="24"/>
        </w:rPr>
      </w:pPr>
      <w:r w:rsidRPr="00396956">
        <w:rPr>
          <w:rFonts w:ascii="Times New Roman" w:hAnsi="Times New Roman" w:cs="Times New Roman"/>
          <w:sz w:val="24"/>
          <w:szCs w:val="24"/>
        </w:rPr>
        <w:t>Maria Wróblewska          - Prezes</w:t>
      </w:r>
    </w:p>
    <w:p w:rsidR="00D506A0" w:rsidRPr="00396956" w:rsidRDefault="00D506A0" w:rsidP="00D506A0">
      <w:pPr>
        <w:pStyle w:val="Akapitzlist"/>
        <w:numPr>
          <w:ilvl w:val="0"/>
          <w:numId w:val="1"/>
        </w:numPr>
        <w:rPr>
          <w:rFonts w:ascii="Times New Roman" w:hAnsi="Times New Roman" w:cs="Times New Roman"/>
          <w:sz w:val="24"/>
          <w:szCs w:val="24"/>
        </w:rPr>
      </w:pPr>
      <w:r w:rsidRPr="00396956">
        <w:rPr>
          <w:rFonts w:ascii="Times New Roman" w:hAnsi="Times New Roman" w:cs="Times New Roman"/>
          <w:sz w:val="24"/>
          <w:szCs w:val="24"/>
        </w:rPr>
        <w:t>Jan Cierniak                      - Wiceprezes</w:t>
      </w:r>
    </w:p>
    <w:p w:rsidR="00D506A0" w:rsidRPr="00396956" w:rsidRDefault="00D506A0" w:rsidP="00D506A0">
      <w:pPr>
        <w:pStyle w:val="Akapitzlist"/>
        <w:numPr>
          <w:ilvl w:val="0"/>
          <w:numId w:val="1"/>
        </w:numPr>
        <w:rPr>
          <w:rFonts w:ascii="Times New Roman" w:hAnsi="Times New Roman" w:cs="Times New Roman"/>
          <w:sz w:val="24"/>
          <w:szCs w:val="24"/>
        </w:rPr>
      </w:pPr>
      <w:r w:rsidRPr="00396956">
        <w:rPr>
          <w:rFonts w:ascii="Times New Roman" w:hAnsi="Times New Roman" w:cs="Times New Roman"/>
          <w:sz w:val="24"/>
          <w:szCs w:val="24"/>
        </w:rPr>
        <w:t>Iwona Gonera                  - Sekretarz</w:t>
      </w:r>
    </w:p>
    <w:p w:rsidR="00D506A0" w:rsidRPr="00396956" w:rsidRDefault="00D506A0" w:rsidP="00D506A0">
      <w:pPr>
        <w:pStyle w:val="Akapitzlist"/>
        <w:numPr>
          <w:ilvl w:val="0"/>
          <w:numId w:val="1"/>
        </w:numPr>
        <w:rPr>
          <w:rFonts w:ascii="Times New Roman" w:hAnsi="Times New Roman" w:cs="Times New Roman"/>
          <w:sz w:val="24"/>
          <w:szCs w:val="24"/>
        </w:rPr>
      </w:pPr>
      <w:r w:rsidRPr="00396956">
        <w:rPr>
          <w:rFonts w:ascii="Times New Roman" w:hAnsi="Times New Roman" w:cs="Times New Roman"/>
          <w:sz w:val="24"/>
          <w:szCs w:val="24"/>
        </w:rPr>
        <w:t>Anna Księżnik                   - Skarbnik</w:t>
      </w:r>
    </w:p>
    <w:p w:rsidR="00D506A0" w:rsidRPr="00396956" w:rsidRDefault="00D506A0" w:rsidP="00D506A0">
      <w:pPr>
        <w:pStyle w:val="Akapitzlist"/>
        <w:numPr>
          <w:ilvl w:val="0"/>
          <w:numId w:val="1"/>
        </w:numPr>
        <w:rPr>
          <w:rFonts w:ascii="Times New Roman" w:hAnsi="Times New Roman" w:cs="Times New Roman"/>
          <w:sz w:val="24"/>
          <w:szCs w:val="24"/>
        </w:rPr>
      </w:pPr>
      <w:r w:rsidRPr="00396956">
        <w:rPr>
          <w:rFonts w:ascii="Times New Roman" w:hAnsi="Times New Roman" w:cs="Times New Roman"/>
          <w:sz w:val="24"/>
          <w:szCs w:val="24"/>
        </w:rPr>
        <w:t>Teresa Klekowska            - Przewodniczący Sekcji Emerytów i Rencistów</w:t>
      </w:r>
    </w:p>
    <w:p w:rsidR="00D506A0" w:rsidRPr="00396956" w:rsidRDefault="00D506A0" w:rsidP="00D506A0">
      <w:pPr>
        <w:pStyle w:val="Akapitzlist"/>
        <w:numPr>
          <w:ilvl w:val="0"/>
          <w:numId w:val="1"/>
        </w:numPr>
        <w:rPr>
          <w:rFonts w:ascii="Times New Roman" w:hAnsi="Times New Roman" w:cs="Times New Roman"/>
          <w:sz w:val="24"/>
          <w:szCs w:val="24"/>
        </w:rPr>
      </w:pPr>
      <w:r w:rsidRPr="00396956">
        <w:rPr>
          <w:rFonts w:ascii="Times New Roman" w:hAnsi="Times New Roman" w:cs="Times New Roman"/>
          <w:sz w:val="24"/>
          <w:szCs w:val="24"/>
        </w:rPr>
        <w:t>Piotr Foltyn                       - Członek Zarządu</w:t>
      </w:r>
    </w:p>
    <w:p w:rsidR="00D506A0" w:rsidRPr="00396956" w:rsidRDefault="00D506A0" w:rsidP="00D506A0">
      <w:pPr>
        <w:pStyle w:val="Akapitzlist"/>
        <w:numPr>
          <w:ilvl w:val="0"/>
          <w:numId w:val="1"/>
        </w:numPr>
        <w:rPr>
          <w:rFonts w:ascii="Times New Roman" w:hAnsi="Times New Roman" w:cs="Times New Roman"/>
          <w:sz w:val="24"/>
          <w:szCs w:val="24"/>
        </w:rPr>
      </w:pPr>
      <w:r w:rsidRPr="00396956">
        <w:rPr>
          <w:rFonts w:ascii="Times New Roman" w:hAnsi="Times New Roman" w:cs="Times New Roman"/>
          <w:sz w:val="24"/>
          <w:szCs w:val="24"/>
        </w:rPr>
        <w:t>Irena Owczarek                - Członek Zarządu</w:t>
      </w:r>
    </w:p>
    <w:p w:rsidR="00D506A0" w:rsidRPr="00396956" w:rsidRDefault="00D506A0" w:rsidP="00D506A0">
      <w:pPr>
        <w:pStyle w:val="Akapitzlist"/>
        <w:numPr>
          <w:ilvl w:val="0"/>
          <w:numId w:val="1"/>
        </w:numPr>
        <w:rPr>
          <w:rFonts w:ascii="Times New Roman" w:hAnsi="Times New Roman" w:cs="Times New Roman"/>
          <w:sz w:val="24"/>
          <w:szCs w:val="24"/>
        </w:rPr>
      </w:pPr>
      <w:r w:rsidRPr="00396956">
        <w:rPr>
          <w:rFonts w:ascii="Times New Roman" w:hAnsi="Times New Roman" w:cs="Times New Roman"/>
          <w:sz w:val="24"/>
          <w:szCs w:val="24"/>
        </w:rPr>
        <w:t>Izabela Sekret                   - Członek Zarządu</w:t>
      </w:r>
    </w:p>
    <w:p w:rsidR="00364300" w:rsidRPr="00396956" w:rsidRDefault="00D506A0" w:rsidP="00364300">
      <w:pPr>
        <w:pStyle w:val="Akapitzlist"/>
        <w:numPr>
          <w:ilvl w:val="0"/>
          <w:numId w:val="1"/>
        </w:numPr>
        <w:rPr>
          <w:rFonts w:ascii="Times New Roman" w:hAnsi="Times New Roman" w:cs="Times New Roman"/>
          <w:sz w:val="24"/>
          <w:szCs w:val="24"/>
        </w:rPr>
      </w:pPr>
      <w:r w:rsidRPr="00396956">
        <w:rPr>
          <w:rFonts w:ascii="Times New Roman" w:hAnsi="Times New Roman" w:cs="Times New Roman"/>
          <w:sz w:val="24"/>
          <w:szCs w:val="24"/>
        </w:rPr>
        <w:t>Mariola Witcz</w:t>
      </w:r>
      <w:r w:rsidR="00364300" w:rsidRPr="00396956">
        <w:rPr>
          <w:rFonts w:ascii="Times New Roman" w:hAnsi="Times New Roman" w:cs="Times New Roman"/>
          <w:sz w:val="24"/>
          <w:szCs w:val="24"/>
        </w:rPr>
        <w:t>ak               - Członek Zarzą</w:t>
      </w:r>
      <w:r w:rsidRPr="00396956">
        <w:rPr>
          <w:rFonts w:ascii="Times New Roman" w:hAnsi="Times New Roman" w:cs="Times New Roman"/>
          <w:sz w:val="24"/>
          <w:szCs w:val="24"/>
        </w:rPr>
        <w:t>du</w:t>
      </w:r>
    </w:p>
    <w:p w:rsidR="00364300" w:rsidRPr="00396956" w:rsidRDefault="00364300" w:rsidP="00364300">
      <w:pPr>
        <w:rPr>
          <w:rFonts w:ascii="Times New Roman" w:hAnsi="Times New Roman" w:cs="Times New Roman"/>
          <w:sz w:val="24"/>
          <w:szCs w:val="24"/>
        </w:rPr>
      </w:pPr>
      <w:r w:rsidRPr="00396956">
        <w:rPr>
          <w:rFonts w:ascii="Times New Roman" w:hAnsi="Times New Roman" w:cs="Times New Roman"/>
          <w:sz w:val="24"/>
          <w:szCs w:val="24"/>
        </w:rPr>
        <w:t>Zarząd Oddziału ZNP w Mykanowie był podzielony na trzy Ogniska. Prezesem Ogniska Lubojna w ustępującej kadencji był Kol. Piotr Foltyn, Ogniska Mykanów -kol. Irena Owczarek, a Ogniska Cykarzew - kol. Izabela Sekret.</w:t>
      </w:r>
    </w:p>
    <w:p w:rsidR="00364300" w:rsidRPr="004B5414" w:rsidRDefault="00364300" w:rsidP="004B5414">
      <w:pPr>
        <w:rPr>
          <w:rFonts w:ascii="Times New Roman" w:hAnsi="Times New Roman" w:cs="Times New Roman"/>
          <w:b/>
          <w:sz w:val="24"/>
          <w:szCs w:val="24"/>
        </w:rPr>
      </w:pPr>
      <w:r w:rsidRPr="004B5414">
        <w:rPr>
          <w:rFonts w:ascii="Times New Roman" w:hAnsi="Times New Roman" w:cs="Times New Roman"/>
          <w:b/>
          <w:sz w:val="24"/>
          <w:szCs w:val="24"/>
        </w:rPr>
        <w:t>Stan liczbowy członków ZNP w Mykanowie</w:t>
      </w:r>
    </w:p>
    <w:tbl>
      <w:tblPr>
        <w:tblStyle w:val="Tabela-Siatka"/>
        <w:tblW w:w="0" w:type="auto"/>
        <w:tblLook w:val="04A0"/>
      </w:tblPr>
      <w:tblGrid>
        <w:gridCol w:w="1842"/>
        <w:gridCol w:w="1842"/>
        <w:gridCol w:w="1842"/>
        <w:gridCol w:w="1843"/>
        <w:gridCol w:w="1843"/>
      </w:tblGrid>
      <w:tr w:rsidR="00364300" w:rsidRPr="00396956" w:rsidTr="00364300">
        <w:tc>
          <w:tcPr>
            <w:tcW w:w="1842" w:type="dxa"/>
          </w:tcPr>
          <w:p w:rsidR="00364300" w:rsidRPr="00396956" w:rsidRDefault="00364300" w:rsidP="00364300">
            <w:pPr>
              <w:rPr>
                <w:rFonts w:ascii="Times New Roman" w:hAnsi="Times New Roman" w:cs="Times New Roman"/>
                <w:sz w:val="24"/>
                <w:szCs w:val="24"/>
              </w:rPr>
            </w:pPr>
          </w:p>
        </w:tc>
        <w:tc>
          <w:tcPr>
            <w:tcW w:w="1842" w:type="dxa"/>
          </w:tcPr>
          <w:p w:rsidR="00364300"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2006</w:t>
            </w:r>
          </w:p>
        </w:tc>
        <w:tc>
          <w:tcPr>
            <w:tcW w:w="1842" w:type="dxa"/>
          </w:tcPr>
          <w:p w:rsidR="00364300"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2007</w:t>
            </w:r>
          </w:p>
        </w:tc>
        <w:tc>
          <w:tcPr>
            <w:tcW w:w="1843" w:type="dxa"/>
          </w:tcPr>
          <w:p w:rsidR="00364300"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2008</w:t>
            </w:r>
          </w:p>
        </w:tc>
        <w:tc>
          <w:tcPr>
            <w:tcW w:w="1843" w:type="dxa"/>
          </w:tcPr>
          <w:p w:rsidR="00364300"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2009</w:t>
            </w:r>
          </w:p>
          <w:p w:rsidR="004E4792" w:rsidRPr="00396956" w:rsidRDefault="004E4792" w:rsidP="004E4792">
            <w:pPr>
              <w:jc w:val="center"/>
              <w:rPr>
                <w:rFonts w:ascii="Times New Roman" w:hAnsi="Times New Roman" w:cs="Times New Roman"/>
                <w:sz w:val="24"/>
                <w:szCs w:val="24"/>
              </w:rPr>
            </w:pPr>
          </w:p>
        </w:tc>
      </w:tr>
      <w:tr w:rsidR="00364300" w:rsidRPr="00396956" w:rsidTr="00364300">
        <w:tc>
          <w:tcPr>
            <w:tcW w:w="1842" w:type="dxa"/>
          </w:tcPr>
          <w:p w:rsidR="00364300" w:rsidRPr="00396956" w:rsidRDefault="004E4792" w:rsidP="00364300">
            <w:pPr>
              <w:rPr>
                <w:rFonts w:ascii="Times New Roman" w:hAnsi="Times New Roman" w:cs="Times New Roman"/>
                <w:sz w:val="24"/>
                <w:szCs w:val="24"/>
              </w:rPr>
            </w:pPr>
            <w:r w:rsidRPr="00396956">
              <w:rPr>
                <w:rFonts w:ascii="Times New Roman" w:hAnsi="Times New Roman" w:cs="Times New Roman"/>
                <w:sz w:val="24"/>
                <w:szCs w:val="24"/>
              </w:rPr>
              <w:t>Nauczyciele</w:t>
            </w:r>
          </w:p>
        </w:tc>
        <w:tc>
          <w:tcPr>
            <w:tcW w:w="1842" w:type="dxa"/>
          </w:tcPr>
          <w:p w:rsidR="00364300"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103</w:t>
            </w:r>
          </w:p>
        </w:tc>
        <w:tc>
          <w:tcPr>
            <w:tcW w:w="1842" w:type="dxa"/>
          </w:tcPr>
          <w:p w:rsidR="00364300"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94</w:t>
            </w:r>
          </w:p>
        </w:tc>
        <w:tc>
          <w:tcPr>
            <w:tcW w:w="1843" w:type="dxa"/>
          </w:tcPr>
          <w:p w:rsidR="00364300"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95</w:t>
            </w:r>
          </w:p>
        </w:tc>
        <w:tc>
          <w:tcPr>
            <w:tcW w:w="1843" w:type="dxa"/>
          </w:tcPr>
          <w:p w:rsidR="00364300"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95</w:t>
            </w:r>
          </w:p>
          <w:p w:rsidR="004E4792" w:rsidRPr="00396956" w:rsidRDefault="004E4792" w:rsidP="004E4792">
            <w:pPr>
              <w:jc w:val="center"/>
              <w:rPr>
                <w:rFonts w:ascii="Times New Roman" w:hAnsi="Times New Roman" w:cs="Times New Roman"/>
                <w:sz w:val="24"/>
                <w:szCs w:val="24"/>
              </w:rPr>
            </w:pPr>
          </w:p>
        </w:tc>
      </w:tr>
      <w:tr w:rsidR="004E4792" w:rsidRPr="00396956" w:rsidTr="00364300">
        <w:tc>
          <w:tcPr>
            <w:tcW w:w="1842" w:type="dxa"/>
          </w:tcPr>
          <w:p w:rsidR="004E4792" w:rsidRPr="00396956" w:rsidRDefault="004E4792" w:rsidP="00364300">
            <w:pPr>
              <w:rPr>
                <w:rFonts w:ascii="Times New Roman" w:hAnsi="Times New Roman" w:cs="Times New Roman"/>
                <w:sz w:val="24"/>
                <w:szCs w:val="24"/>
              </w:rPr>
            </w:pPr>
            <w:r w:rsidRPr="00396956">
              <w:rPr>
                <w:rFonts w:ascii="Times New Roman" w:hAnsi="Times New Roman" w:cs="Times New Roman"/>
                <w:sz w:val="24"/>
                <w:szCs w:val="24"/>
              </w:rPr>
              <w:t>Pracownicy administracji i obsługi</w:t>
            </w:r>
          </w:p>
        </w:tc>
        <w:tc>
          <w:tcPr>
            <w:tcW w:w="1842"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25</w:t>
            </w:r>
          </w:p>
        </w:tc>
        <w:tc>
          <w:tcPr>
            <w:tcW w:w="1842"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24</w:t>
            </w:r>
          </w:p>
        </w:tc>
        <w:tc>
          <w:tcPr>
            <w:tcW w:w="1843"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22</w:t>
            </w:r>
          </w:p>
        </w:tc>
        <w:tc>
          <w:tcPr>
            <w:tcW w:w="1843"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23</w:t>
            </w:r>
          </w:p>
        </w:tc>
      </w:tr>
      <w:tr w:rsidR="004E4792" w:rsidRPr="00396956" w:rsidTr="00364300">
        <w:tc>
          <w:tcPr>
            <w:tcW w:w="1842" w:type="dxa"/>
          </w:tcPr>
          <w:p w:rsidR="004E4792" w:rsidRPr="00396956" w:rsidRDefault="004E4792" w:rsidP="00364300">
            <w:pPr>
              <w:rPr>
                <w:rFonts w:ascii="Times New Roman" w:hAnsi="Times New Roman" w:cs="Times New Roman"/>
                <w:sz w:val="24"/>
                <w:szCs w:val="24"/>
              </w:rPr>
            </w:pPr>
            <w:r w:rsidRPr="00396956">
              <w:rPr>
                <w:rFonts w:ascii="Times New Roman" w:hAnsi="Times New Roman" w:cs="Times New Roman"/>
                <w:sz w:val="24"/>
                <w:szCs w:val="24"/>
              </w:rPr>
              <w:t>Emeryci i renciści</w:t>
            </w:r>
          </w:p>
        </w:tc>
        <w:tc>
          <w:tcPr>
            <w:tcW w:w="1842"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51</w:t>
            </w:r>
          </w:p>
        </w:tc>
        <w:tc>
          <w:tcPr>
            <w:tcW w:w="1842"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52</w:t>
            </w:r>
          </w:p>
        </w:tc>
        <w:tc>
          <w:tcPr>
            <w:tcW w:w="1843"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52</w:t>
            </w:r>
          </w:p>
        </w:tc>
        <w:tc>
          <w:tcPr>
            <w:tcW w:w="1843"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53</w:t>
            </w:r>
          </w:p>
          <w:p w:rsidR="004E4792" w:rsidRPr="00396956" w:rsidRDefault="004E4792" w:rsidP="004E4792">
            <w:pPr>
              <w:jc w:val="center"/>
              <w:rPr>
                <w:rFonts w:ascii="Times New Roman" w:hAnsi="Times New Roman" w:cs="Times New Roman"/>
                <w:sz w:val="24"/>
                <w:szCs w:val="24"/>
              </w:rPr>
            </w:pPr>
          </w:p>
        </w:tc>
      </w:tr>
      <w:tr w:rsidR="004E4792" w:rsidRPr="00396956" w:rsidTr="00364300">
        <w:tc>
          <w:tcPr>
            <w:tcW w:w="1842" w:type="dxa"/>
          </w:tcPr>
          <w:p w:rsidR="004E4792" w:rsidRPr="00396956" w:rsidRDefault="004E4792" w:rsidP="00364300">
            <w:pPr>
              <w:rPr>
                <w:rFonts w:ascii="Times New Roman" w:hAnsi="Times New Roman" w:cs="Times New Roman"/>
                <w:sz w:val="24"/>
                <w:szCs w:val="24"/>
              </w:rPr>
            </w:pPr>
            <w:r w:rsidRPr="00396956">
              <w:rPr>
                <w:rFonts w:ascii="Times New Roman" w:hAnsi="Times New Roman" w:cs="Times New Roman"/>
                <w:sz w:val="24"/>
                <w:szCs w:val="24"/>
              </w:rPr>
              <w:t>Razem</w:t>
            </w:r>
          </w:p>
        </w:tc>
        <w:tc>
          <w:tcPr>
            <w:tcW w:w="1842"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179</w:t>
            </w:r>
          </w:p>
        </w:tc>
        <w:tc>
          <w:tcPr>
            <w:tcW w:w="1842"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170</w:t>
            </w:r>
          </w:p>
        </w:tc>
        <w:tc>
          <w:tcPr>
            <w:tcW w:w="1843"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169</w:t>
            </w:r>
          </w:p>
        </w:tc>
        <w:tc>
          <w:tcPr>
            <w:tcW w:w="1843"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171</w:t>
            </w:r>
          </w:p>
          <w:p w:rsidR="004E4792" w:rsidRPr="00396956" w:rsidRDefault="004E4792" w:rsidP="004E4792">
            <w:pPr>
              <w:jc w:val="center"/>
              <w:rPr>
                <w:rFonts w:ascii="Times New Roman" w:hAnsi="Times New Roman" w:cs="Times New Roman"/>
                <w:sz w:val="24"/>
                <w:szCs w:val="24"/>
              </w:rPr>
            </w:pPr>
          </w:p>
        </w:tc>
      </w:tr>
      <w:tr w:rsidR="004E4792" w:rsidRPr="00396956" w:rsidTr="00364300">
        <w:tc>
          <w:tcPr>
            <w:tcW w:w="1842" w:type="dxa"/>
          </w:tcPr>
          <w:p w:rsidR="004E4792" w:rsidRPr="00396956" w:rsidRDefault="004E4792" w:rsidP="00364300">
            <w:pPr>
              <w:rPr>
                <w:rFonts w:ascii="Times New Roman" w:hAnsi="Times New Roman" w:cs="Times New Roman"/>
                <w:sz w:val="24"/>
                <w:szCs w:val="24"/>
              </w:rPr>
            </w:pPr>
            <w:r w:rsidRPr="00396956">
              <w:rPr>
                <w:rFonts w:ascii="Times New Roman" w:hAnsi="Times New Roman" w:cs="Times New Roman"/>
                <w:sz w:val="24"/>
                <w:szCs w:val="24"/>
              </w:rPr>
              <w:t>Przynależność do ZNP</w:t>
            </w:r>
          </w:p>
        </w:tc>
        <w:tc>
          <w:tcPr>
            <w:tcW w:w="1842"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55,7%</w:t>
            </w:r>
          </w:p>
        </w:tc>
        <w:tc>
          <w:tcPr>
            <w:tcW w:w="1842"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52 %</w:t>
            </w:r>
          </w:p>
        </w:tc>
        <w:tc>
          <w:tcPr>
            <w:tcW w:w="1843"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52%</w:t>
            </w:r>
          </w:p>
        </w:tc>
        <w:tc>
          <w:tcPr>
            <w:tcW w:w="1843" w:type="dxa"/>
          </w:tcPr>
          <w:p w:rsidR="004E4792" w:rsidRPr="00396956" w:rsidRDefault="004E4792" w:rsidP="004E4792">
            <w:pPr>
              <w:jc w:val="center"/>
              <w:rPr>
                <w:rFonts w:ascii="Times New Roman" w:hAnsi="Times New Roman" w:cs="Times New Roman"/>
                <w:sz w:val="24"/>
                <w:szCs w:val="24"/>
              </w:rPr>
            </w:pPr>
            <w:r w:rsidRPr="00396956">
              <w:rPr>
                <w:rFonts w:ascii="Times New Roman" w:hAnsi="Times New Roman" w:cs="Times New Roman"/>
                <w:sz w:val="24"/>
                <w:szCs w:val="24"/>
              </w:rPr>
              <w:t>52,4 %</w:t>
            </w:r>
          </w:p>
        </w:tc>
      </w:tr>
    </w:tbl>
    <w:p w:rsidR="00364300" w:rsidRPr="00396956" w:rsidRDefault="00364300" w:rsidP="00364300">
      <w:pPr>
        <w:rPr>
          <w:rFonts w:ascii="Times New Roman" w:hAnsi="Times New Roman" w:cs="Times New Roman"/>
          <w:sz w:val="24"/>
          <w:szCs w:val="24"/>
        </w:rPr>
      </w:pPr>
    </w:p>
    <w:p w:rsidR="00D506A0" w:rsidRPr="00396956" w:rsidRDefault="00D506A0" w:rsidP="00D506A0">
      <w:pPr>
        <w:rPr>
          <w:rFonts w:ascii="Times New Roman" w:hAnsi="Times New Roman" w:cs="Times New Roman"/>
          <w:sz w:val="24"/>
          <w:szCs w:val="24"/>
        </w:rPr>
      </w:pPr>
      <w:r w:rsidRPr="00396956">
        <w:rPr>
          <w:rFonts w:ascii="Times New Roman" w:hAnsi="Times New Roman" w:cs="Times New Roman"/>
          <w:sz w:val="24"/>
          <w:szCs w:val="24"/>
        </w:rPr>
        <w:t>Działalność Zarządu była prowadzona w oparciu o następujące dokumenty:</w:t>
      </w:r>
    </w:p>
    <w:p w:rsidR="00D506A0" w:rsidRPr="00396956" w:rsidRDefault="00D506A0" w:rsidP="00D506A0">
      <w:pPr>
        <w:pStyle w:val="Akapitzlist"/>
        <w:numPr>
          <w:ilvl w:val="0"/>
          <w:numId w:val="2"/>
        </w:numPr>
        <w:rPr>
          <w:rFonts w:ascii="Times New Roman" w:hAnsi="Times New Roman" w:cs="Times New Roman"/>
          <w:sz w:val="24"/>
          <w:szCs w:val="24"/>
        </w:rPr>
      </w:pPr>
      <w:r w:rsidRPr="00396956">
        <w:rPr>
          <w:rFonts w:ascii="Times New Roman" w:hAnsi="Times New Roman" w:cs="Times New Roman"/>
          <w:sz w:val="24"/>
          <w:szCs w:val="24"/>
        </w:rPr>
        <w:t>Statut Związku Nauczycielstwa Polskiego</w:t>
      </w:r>
    </w:p>
    <w:p w:rsidR="00D506A0" w:rsidRPr="00396956" w:rsidRDefault="00D506A0" w:rsidP="00D506A0">
      <w:pPr>
        <w:pStyle w:val="Akapitzlist"/>
        <w:numPr>
          <w:ilvl w:val="0"/>
          <w:numId w:val="2"/>
        </w:numPr>
        <w:rPr>
          <w:rFonts w:ascii="Times New Roman" w:hAnsi="Times New Roman" w:cs="Times New Roman"/>
          <w:sz w:val="24"/>
          <w:szCs w:val="24"/>
        </w:rPr>
      </w:pPr>
      <w:r w:rsidRPr="00396956">
        <w:rPr>
          <w:rFonts w:ascii="Times New Roman" w:hAnsi="Times New Roman" w:cs="Times New Roman"/>
          <w:sz w:val="24"/>
          <w:szCs w:val="24"/>
        </w:rPr>
        <w:t>Roczne plany pracy Zarządu Oddziału</w:t>
      </w:r>
    </w:p>
    <w:p w:rsidR="00364300" w:rsidRPr="00396956" w:rsidRDefault="00364300" w:rsidP="00D506A0">
      <w:pPr>
        <w:pStyle w:val="Akapitzlist"/>
        <w:numPr>
          <w:ilvl w:val="0"/>
          <w:numId w:val="2"/>
        </w:numPr>
        <w:rPr>
          <w:rFonts w:ascii="Times New Roman" w:hAnsi="Times New Roman" w:cs="Times New Roman"/>
          <w:sz w:val="24"/>
          <w:szCs w:val="24"/>
        </w:rPr>
      </w:pPr>
      <w:r w:rsidRPr="00396956">
        <w:rPr>
          <w:rFonts w:ascii="Times New Roman" w:hAnsi="Times New Roman" w:cs="Times New Roman"/>
          <w:sz w:val="24"/>
          <w:szCs w:val="24"/>
        </w:rPr>
        <w:t>Uchwały jednostek nadrzędnych ZNP</w:t>
      </w:r>
    </w:p>
    <w:p w:rsidR="00922828" w:rsidRPr="00396956" w:rsidRDefault="00922828" w:rsidP="00922828">
      <w:pPr>
        <w:pStyle w:val="Akapitzlist"/>
        <w:numPr>
          <w:ilvl w:val="0"/>
          <w:numId w:val="2"/>
        </w:numPr>
        <w:rPr>
          <w:rFonts w:ascii="Times New Roman" w:hAnsi="Times New Roman" w:cs="Times New Roman"/>
          <w:sz w:val="24"/>
          <w:szCs w:val="24"/>
        </w:rPr>
      </w:pPr>
      <w:r w:rsidRPr="00396956">
        <w:rPr>
          <w:rFonts w:ascii="Times New Roman" w:hAnsi="Times New Roman" w:cs="Times New Roman"/>
          <w:sz w:val="24"/>
          <w:szCs w:val="24"/>
        </w:rPr>
        <w:t>Wnioski z konferencji sprawozdawczo- wyborczej z dnia 25 maja 2006 r</w:t>
      </w:r>
    </w:p>
    <w:p w:rsidR="00922828" w:rsidRPr="00396956" w:rsidRDefault="00922828" w:rsidP="00922828">
      <w:pPr>
        <w:rPr>
          <w:rFonts w:ascii="Times New Roman" w:hAnsi="Times New Roman" w:cs="Times New Roman"/>
          <w:sz w:val="24"/>
          <w:szCs w:val="24"/>
        </w:rPr>
      </w:pPr>
      <w:r w:rsidRPr="00396956">
        <w:rPr>
          <w:rFonts w:ascii="Times New Roman" w:hAnsi="Times New Roman" w:cs="Times New Roman"/>
          <w:sz w:val="24"/>
          <w:szCs w:val="24"/>
        </w:rPr>
        <w:t>Poprzedni Zarząd Oddziału proponował do realizacji wnioski do dalszej pracy, które w części ustępujący zarząd zrealizował. Niektóre wnioski nie zostały zrealizowane, ale ponieważ nie straciły na aktualności ustępujący zarząd proponuje je rozważyć w dalszej pracy.</w:t>
      </w:r>
    </w:p>
    <w:p w:rsidR="00922828" w:rsidRPr="00396956" w:rsidRDefault="00922828" w:rsidP="00922828">
      <w:pPr>
        <w:pStyle w:val="Akapitzlist"/>
        <w:numPr>
          <w:ilvl w:val="0"/>
          <w:numId w:val="3"/>
        </w:numPr>
        <w:rPr>
          <w:rFonts w:ascii="Times New Roman" w:hAnsi="Times New Roman" w:cs="Times New Roman"/>
          <w:sz w:val="24"/>
          <w:szCs w:val="24"/>
        </w:rPr>
      </w:pPr>
      <w:r w:rsidRPr="00396956">
        <w:rPr>
          <w:rFonts w:ascii="Times New Roman" w:hAnsi="Times New Roman" w:cs="Times New Roman"/>
          <w:sz w:val="24"/>
          <w:szCs w:val="24"/>
        </w:rPr>
        <w:lastRenderedPageBreak/>
        <w:t>Mobilizować Zarząd Oddziału do dalszej systematycznej pracy</w:t>
      </w:r>
    </w:p>
    <w:p w:rsidR="00922828" w:rsidRPr="00396956" w:rsidRDefault="00922828" w:rsidP="00922828">
      <w:pPr>
        <w:pStyle w:val="Akapitzlist"/>
        <w:numPr>
          <w:ilvl w:val="0"/>
          <w:numId w:val="3"/>
        </w:numPr>
        <w:rPr>
          <w:rFonts w:ascii="Times New Roman" w:hAnsi="Times New Roman" w:cs="Times New Roman"/>
          <w:sz w:val="24"/>
          <w:szCs w:val="24"/>
        </w:rPr>
      </w:pPr>
      <w:r w:rsidRPr="00396956">
        <w:rPr>
          <w:rFonts w:ascii="Times New Roman" w:hAnsi="Times New Roman" w:cs="Times New Roman"/>
          <w:sz w:val="24"/>
          <w:szCs w:val="24"/>
        </w:rPr>
        <w:t>Kontynuować tradycję organizowania spotkań dla emerytów i rencistów</w:t>
      </w:r>
    </w:p>
    <w:p w:rsidR="00922828" w:rsidRPr="00396956" w:rsidRDefault="00922828" w:rsidP="00922828">
      <w:pPr>
        <w:pStyle w:val="Akapitzlist"/>
        <w:numPr>
          <w:ilvl w:val="0"/>
          <w:numId w:val="3"/>
        </w:numPr>
        <w:rPr>
          <w:rFonts w:ascii="Times New Roman" w:hAnsi="Times New Roman" w:cs="Times New Roman"/>
          <w:sz w:val="24"/>
          <w:szCs w:val="24"/>
        </w:rPr>
      </w:pPr>
      <w:r w:rsidRPr="00396956">
        <w:rPr>
          <w:rFonts w:ascii="Times New Roman" w:hAnsi="Times New Roman" w:cs="Times New Roman"/>
          <w:sz w:val="24"/>
          <w:szCs w:val="24"/>
        </w:rPr>
        <w:t>Organizować większa ilość wyciec</w:t>
      </w:r>
      <w:r w:rsidR="00D72091" w:rsidRPr="00396956">
        <w:rPr>
          <w:rFonts w:ascii="Times New Roman" w:hAnsi="Times New Roman" w:cs="Times New Roman"/>
          <w:sz w:val="24"/>
          <w:szCs w:val="24"/>
        </w:rPr>
        <w:t>zek w terminach bardziej odpowiadają</w:t>
      </w:r>
      <w:r w:rsidRPr="00396956">
        <w:rPr>
          <w:rFonts w:ascii="Times New Roman" w:hAnsi="Times New Roman" w:cs="Times New Roman"/>
          <w:sz w:val="24"/>
          <w:szCs w:val="24"/>
        </w:rPr>
        <w:t>cych pracującym członkom ZNP np. długie weekendy</w:t>
      </w:r>
    </w:p>
    <w:p w:rsidR="00922828" w:rsidRPr="00396956" w:rsidRDefault="00922828" w:rsidP="00922828">
      <w:pPr>
        <w:pStyle w:val="Akapitzlist"/>
        <w:numPr>
          <w:ilvl w:val="0"/>
          <w:numId w:val="3"/>
        </w:numPr>
        <w:rPr>
          <w:rFonts w:ascii="Times New Roman" w:hAnsi="Times New Roman" w:cs="Times New Roman"/>
          <w:sz w:val="24"/>
          <w:szCs w:val="24"/>
        </w:rPr>
      </w:pPr>
      <w:r w:rsidRPr="00396956">
        <w:rPr>
          <w:rFonts w:ascii="Times New Roman" w:hAnsi="Times New Roman" w:cs="Times New Roman"/>
          <w:sz w:val="24"/>
          <w:szCs w:val="24"/>
        </w:rPr>
        <w:t>Wnioskować do odznaczeń i wyróżnień ludzi zasłużonych dla ZNP</w:t>
      </w:r>
    </w:p>
    <w:p w:rsidR="00922828" w:rsidRPr="00396956" w:rsidRDefault="00922828" w:rsidP="00922828">
      <w:pPr>
        <w:pStyle w:val="Akapitzlist"/>
        <w:numPr>
          <w:ilvl w:val="0"/>
          <w:numId w:val="3"/>
        </w:numPr>
        <w:rPr>
          <w:rFonts w:ascii="Times New Roman" w:hAnsi="Times New Roman" w:cs="Times New Roman"/>
          <w:sz w:val="24"/>
          <w:szCs w:val="24"/>
        </w:rPr>
      </w:pPr>
      <w:r w:rsidRPr="00396956">
        <w:rPr>
          <w:rFonts w:ascii="Times New Roman" w:hAnsi="Times New Roman" w:cs="Times New Roman"/>
          <w:sz w:val="24"/>
          <w:szCs w:val="24"/>
        </w:rPr>
        <w:t>Poczynić starania o uzyskanie stałego lokalu dla związku, w którym można by było przechowywać dokumentację związkową, przeprowadzać zebrania i pełnić dyżury</w:t>
      </w:r>
    </w:p>
    <w:p w:rsidR="00922828" w:rsidRPr="00396956" w:rsidRDefault="00922828" w:rsidP="00922828">
      <w:pPr>
        <w:pStyle w:val="Akapitzlist"/>
        <w:numPr>
          <w:ilvl w:val="0"/>
          <w:numId w:val="3"/>
        </w:numPr>
        <w:rPr>
          <w:rFonts w:ascii="Times New Roman" w:hAnsi="Times New Roman" w:cs="Times New Roman"/>
          <w:sz w:val="24"/>
          <w:szCs w:val="24"/>
        </w:rPr>
      </w:pPr>
      <w:r w:rsidRPr="00396956">
        <w:rPr>
          <w:rFonts w:ascii="Times New Roman" w:hAnsi="Times New Roman" w:cs="Times New Roman"/>
          <w:sz w:val="24"/>
          <w:szCs w:val="24"/>
        </w:rPr>
        <w:t xml:space="preserve">Rozwinąć w szerszym zakresie współpracę </w:t>
      </w:r>
      <w:r w:rsidR="00F03C93" w:rsidRPr="00396956">
        <w:rPr>
          <w:rFonts w:ascii="Times New Roman" w:hAnsi="Times New Roman" w:cs="Times New Roman"/>
          <w:sz w:val="24"/>
          <w:szCs w:val="24"/>
        </w:rPr>
        <w:t>za zarządami oddziałów z sąsiednich gmin w celu wymiany doświadczeń, rozwijania więzi emocjonalnych i kulturalnych</w:t>
      </w:r>
    </w:p>
    <w:p w:rsidR="00F03C93" w:rsidRPr="00396956" w:rsidRDefault="00F03C93" w:rsidP="00922828">
      <w:pPr>
        <w:pStyle w:val="Akapitzlist"/>
        <w:numPr>
          <w:ilvl w:val="0"/>
          <w:numId w:val="3"/>
        </w:numPr>
        <w:rPr>
          <w:rFonts w:ascii="Times New Roman" w:hAnsi="Times New Roman" w:cs="Times New Roman"/>
          <w:sz w:val="24"/>
          <w:szCs w:val="24"/>
        </w:rPr>
      </w:pPr>
      <w:r w:rsidRPr="00396956">
        <w:rPr>
          <w:rFonts w:ascii="Times New Roman" w:hAnsi="Times New Roman" w:cs="Times New Roman"/>
          <w:sz w:val="24"/>
          <w:szCs w:val="24"/>
        </w:rPr>
        <w:t>Wprowadzać w szeregi związkowe młodych pracowników oświaty</w:t>
      </w:r>
    </w:p>
    <w:p w:rsidR="00F03C93" w:rsidRPr="00396956" w:rsidRDefault="00F03C93" w:rsidP="00922828">
      <w:pPr>
        <w:pStyle w:val="Akapitzlist"/>
        <w:numPr>
          <w:ilvl w:val="0"/>
          <w:numId w:val="3"/>
        </w:numPr>
        <w:rPr>
          <w:rFonts w:ascii="Times New Roman" w:hAnsi="Times New Roman" w:cs="Times New Roman"/>
          <w:sz w:val="24"/>
          <w:szCs w:val="24"/>
        </w:rPr>
      </w:pPr>
      <w:r w:rsidRPr="00396956">
        <w:rPr>
          <w:rFonts w:ascii="Times New Roman" w:hAnsi="Times New Roman" w:cs="Times New Roman"/>
          <w:sz w:val="24"/>
          <w:szCs w:val="24"/>
        </w:rPr>
        <w:t>Zorganizować Klub Młodego Nauczyciela</w:t>
      </w:r>
    </w:p>
    <w:p w:rsidR="00F03C93" w:rsidRPr="00396956" w:rsidRDefault="00F03C93" w:rsidP="00F03C93">
      <w:pPr>
        <w:rPr>
          <w:rFonts w:ascii="Times New Roman" w:hAnsi="Times New Roman" w:cs="Times New Roman"/>
          <w:sz w:val="24"/>
          <w:szCs w:val="24"/>
        </w:rPr>
      </w:pPr>
      <w:r w:rsidRPr="00396956">
        <w:rPr>
          <w:rFonts w:ascii="Times New Roman" w:hAnsi="Times New Roman" w:cs="Times New Roman"/>
          <w:sz w:val="24"/>
          <w:szCs w:val="24"/>
        </w:rPr>
        <w:t>W okresie sprawozdawczym Zarząd Oddziału odbywał zebrania, na których omawiane były</w:t>
      </w:r>
      <w:r w:rsidR="00AF28AC" w:rsidRPr="00396956">
        <w:rPr>
          <w:rFonts w:ascii="Times New Roman" w:hAnsi="Times New Roman" w:cs="Times New Roman"/>
          <w:sz w:val="24"/>
          <w:szCs w:val="24"/>
        </w:rPr>
        <w:t xml:space="preserve"> różnorodne problemy nurtujące środowisko oświatowe. Dotyczyły one zmian w systemie oświaty, Karcie Nauczyciela i </w:t>
      </w:r>
      <w:r w:rsidRPr="00396956">
        <w:rPr>
          <w:rFonts w:ascii="Times New Roman" w:hAnsi="Times New Roman" w:cs="Times New Roman"/>
          <w:sz w:val="24"/>
          <w:szCs w:val="24"/>
        </w:rPr>
        <w:t xml:space="preserve"> </w:t>
      </w:r>
      <w:r w:rsidR="00AF28AC" w:rsidRPr="00396956">
        <w:rPr>
          <w:rFonts w:ascii="Times New Roman" w:hAnsi="Times New Roman" w:cs="Times New Roman"/>
          <w:sz w:val="24"/>
          <w:szCs w:val="24"/>
        </w:rPr>
        <w:t>regulaminie awansu zawodowego nauczycieli. Zarząd opiniował akty prawne, projekty aktów prawnych przesyłanych przez Zarząd Okręgu i Zarząd Główny ZNP. Opiniował regulaminy wynagradzania nauczycieli i pracowników obsługi, wydawał opinie w sprawie projektów organizacyjnych placówek oświatowych w gminie Mykanów. W trakcie swojej pracy Zarząd wspomagał nauczycieli w zdobywaniu stopni awansu zawodowego, uczestniczył w komisjach klasyfikacyjnych dla poszczególnych stopni awansu zawodowego. Wiodącym te</w:t>
      </w:r>
      <w:r w:rsidR="000D1ED3" w:rsidRPr="00396956">
        <w:rPr>
          <w:rFonts w:ascii="Times New Roman" w:hAnsi="Times New Roman" w:cs="Times New Roman"/>
          <w:sz w:val="24"/>
          <w:szCs w:val="24"/>
        </w:rPr>
        <w:t>matem zebrań było reprezentowanie interesów indywidualnych i zbiorowych poszczególnych członków naszego związku. W okresie kade</w:t>
      </w:r>
      <w:r w:rsidR="00D72091" w:rsidRPr="00396956">
        <w:rPr>
          <w:rFonts w:ascii="Times New Roman" w:hAnsi="Times New Roman" w:cs="Times New Roman"/>
          <w:sz w:val="24"/>
          <w:szCs w:val="24"/>
        </w:rPr>
        <w:t xml:space="preserve">ncji 2006 – 2010 odbyło  się 26 zebrań </w:t>
      </w:r>
      <w:r w:rsidR="000D1ED3" w:rsidRPr="00396956">
        <w:rPr>
          <w:rFonts w:ascii="Times New Roman" w:hAnsi="Times New Roman" w:cs="Times New Roman"/>
          <w:sz w:val="24"/>
          <w:szCs w:val="24"/>
        </w:rPr>
        <w:t xml:space="preserve"> Zarządu. </w:t>
      </w:r>
    </w:p>
    <w:p w:rsidR="000D1ED3" w:rsidRPr="00396956" w:rsidRDefault="000D1ED3" w:rsidP="00F03C93">
      <w:pPr>
        <w:rPr>
          <w:rFonts w:ascii="Times New Roman" w:hAnsi="Times New Roman" w:cs="Times New Roman"/>
          <w:sz w:val="24"/>
          <w:szCs w:val="24"/>
        </w:rPr>
      </w:pPr>
      <w:r w:rsidRPr="00396956">
        <w:rPr>
          <w:rFonts w:ascii="Times New Roman" w:hAnsi="Times New Roman" w:cs="Times New Roman"/>
          <w:sz w:val="24"/>
          <w:szCs w:val="24"/>
        </w:rPr>
        <w:t xml:space="preserve">W minionej kadencji Związek aktywnie pracował na rzecz </w:t>
      </w:r>
      <w:r w:rsidR="003317D8" w:rsidRPr="00396956">
        <w:rPr>
          <w:rFonts w:ascii="Times New Roman" w:hAnsi="Times New Roman" w:cs="Times New Roman"/>
          <w:sz w:val="24"/>
          <w:szCs w:val="24"/>
        </w:rPr>
        <w:t xml:space="preserve">poprawy warunków bytowych pracowników oświaty występując wielokrotnie do rządu o wzrost wynagrodzeń nauczycieli oraz pracowników niepedagogicznych, zwiększenia nakładów na oświatę, prawa do tzw. emerytur pomostowych i przestrzegania praw związkowych. Wyrazem tego działania </w:t>
      </w:r>
      <w:r w:rsidR="00F774C9" w:rsidRPr="00396956">
        <w:rPr>
          <w:rFonts w:ascii="Times New Roman" w:hAnsi="Times New Roman" w:cs="Times New Roman"/>
          <w:sz w:val="24"/>
          <w:szCs w:val="24"/>
        </w:rPr>
        <w:t xml:space="preserve">było przeprowadzenie w </w:t>
      </w:r>
      <w:r w:rsidR="00C93705">
        <w:rPr>
          <w:rFonts w:ascii="Times New Roman" w:hAnsi="Times New Roman" w:cs="Times New Roman"/>
          <w:sz w:val="24"/>
          <w:szCs w:val="24"/>
        </w:rPr>
        <w:t xml:space="preserve">dniach od </w:t>
      </w:r>
      <w:r w:rsidR="00F774C9" w:rsidRPr="00396956">
        <w:rPr>
          <w:rFonts w:ascii="Times New Roman" w:hAnsi="Times New Roman" w:cs="Times New Roman"/>
          <w:sz w:val="24"/>
          <w:szCs w:val="24"/>
        </w:rPr>
        <w:t>5 -8 lutego 2007r. referendum strajkowego w którym nauczyciele odpowiadali na pytanie „Czy wobec szkodliwej polityki rządu niszczącej system oświaty, a także wobec odstąpienia od zapowiadanych 7% podwyżek płac nauczycieli, jesteś za przystąpieniem do jednodniowego strajku ostrzegawczego pracowników oświaty? W wyniku referendum, w którym wzięły udział 182 osoby, za jednodniowym strajkiem ostrzegawczym opowiedziały się 164 osoby, co stanowi</w:t>
      </w:r>
      <w:r w:rsidR="00C93705">
        <w:rPr>
          <w:rFonts w:ascii="Times New Roman" w:hAnsi="Times New Roman" w:cs="Times New Roman"/>
          <w:sz w:val="24"/>
          <w:szCs w:val="24"/>
        </w:rPr>
        <w:t>ło</w:t>
      </w:r>
      <w:r w:rsidR="00F774C9" w:rsidRPr="00396956">
        <w:rPr>
          <w:rFonts w:ascii="Times New Roman" w:hAnsi="Times New Roman" w:cs="Times New Roman"/>
          <w:sz w:val="24"/>
          <w:szCs w:val="24"/>
        </w:rPr>
        <w:t xml:space="preserve"> 90.1 % procent głosujących. </w:t>
      </w:r>
      <w:r w:rsidR="003317D8" w:rsidRPr="00396956">
        <w:rPr>
          <w:rFonts w:ascii="Times New Roman" w:hAnsi="Times New Roman" w:cs="Times New Roman"/>
          <w:sz w:val="24"/>
          <w:szCs w:val="24"/>
        </w:rPr>
        <w:t xml:space="preserve"> </w:t>
      </w:r>
      <w:r w:rsidR="007319C6" w:rsidRPr="00396956">
        <w:rPr>
          <w:rFonts w:ascii="Times New Roman" w:hAnsi="Times New Roman" w:cs="Times New Roman"/>
          <w:sz w:val="24"/>
          <w:szCs w:val="24"/>
        </w:rPr>
        <w:t xml:space="preserve">W </w:t>
      </w:r>
      <w:r w:rsidR="003317D8" w:rsidRPr="00396956">
        <w:rPr>
          <w:rFonts w:ascii="Times New Roman" w:hAnsi="Times New Roman" w:cs="Times New Roman"/>
          <w:sz w:val="24"/>
          <w:szCs w:val="24"/>
        </w:rPr>
        <w:t xml:space="preserve"> maju 2007 r.</w:t>
      </w:r>
      <w:r w:rsidR="007319C6" w:rsidRPr="00396956">
        <w:rPr>
          <w:rFonts w:ascii="Times New Roman" w:hAnsi="Times New Roman" w:cs="Times New Roman"/>
          <w:sz w:val="24"/>
          <w:szCs w:val="24"/>
        </w:rPr>
        <w:t xml:space="preserve"> utrzymywane było</w:t>
      </w:r>
      <w:r w:rsidR="003317D8" w:rsidRPr="00396956">
        <w:rPr>
          <w:rFonts w:ascii="Times New Roman" w:hAnsi="Times New Roman" w:cs="Times New Roman"/>
          <w:sz w:val="24"/>
          <w:szCs w:val="24"/>
        </w:rPr>
        <w:t xml:space="preserve"> pogotow</w:t>
      </w:r>
      <w:r w:rsidR="007319C6" w:rsidRPr="00396956">
        <w:rPr>
          <w:rFonts w:ascii="Times New Roman" w:hAnsi="Times New Roman" w:cs="Times New Roman"/>
          <w:sz w:val="24"/>
          <w:szCs w:val="24"/>
        </w:rPr>
        <w:t>ie strajkowe</w:t>
      </w:r>
      <w:r w:rsidR="003317D8" w:rsidRPr="00396956">
        <w:rPr>
          <w:rFonts w:ascii="Times New Roman" w:hAnsi="Times New Roman" w:cs="Times New Roman"/>
          <w:sz w:val="24"/>
          <w:szCs w:val="24"/>
        </w:rPr>
        <w:t xml:space="preserve">,  a w dniu 29 maja </w:t>
      </w:r>
      <w:r w:rsidR="007319C6" w:rsidRPr="00396956">
        <w:rPr>
          <w:rFonts w:ascii="Times New Roman" w:hAnsi="Times New Roman" w:cs="Times New Roman"/>
          <w:sz w:val="24"/>
          <w:szCs w:val="24"/>
        </w:rPr>
        <w:t>2007r. przeprowadzono godzinny  strajk  ostrzegawczy</w:t>
      </w:r>
      <w:r w:rsidR="003317D8" w:rsidRPr="00396956">
        <w:rPr>
          <w:rFonts w:ascii="Times New Roman" w:hAnsi="Times New Roman" w:cs="Times New Roman"/>
          <w:sz w:val="24"/>
          <w:szCs w:val="24"/>
        </w:rPr>
        <w:t>.</w:t>
      </w:r>
      <w:r w:rsidR="007319C6" w:rsidRPr="00396956">
        <w:rPr>
          <w:rFonts w:ascii="Times New Roman" w:hAnsi="Times New Roman" w:cs="Times New Roman"/>
          <w:sz w:val="24"/>
          <w:szCs w:val="24"/>
        </w:rPr>
        <w:t xml:space="preserve"> W 2008r. związek wszedł w spór zbiorowy z rządem domagając się utrzymania dotychczasowych uprawnień emerytalnych nauczycieli, utrzymania dotychczasowego zakresu praw i obowiązków nauczycielskich wynikających z Karty Nauczyciela a także zagwarantowania zwiększenia wynagrodzeń. Zarząd Oddziału w Mykanowie początkowo przeprowadził referendum strajkowe a następnie wraz z nauczycielami przystąpił do ogólnopolskiego strajku pracowników oświaty w dniu 27 maja 2008r. W gminie Mykanów w straj</w:t>
      </w:r>
      <w:r w:rsidR="001A0470" w:rsidRPr="00396956">
        <w:rPr>
          <w:rFonts w:ascii="Times New Roman" w:hAnsi="Times New Roman" w:cs="Times New Roman"/>
          <w:sz w:val="24"/>
          <w:szCs w:val="24"/>
        </w:rPr>
        <w:t>k</w:t>
      </w:r>
      <w:r w:rsidR="007319C6" w:rsidRPr="00396956">
        <w:rPr>
          <w:rFonts w:ascii="Times New Roman" w:hAnsi="Times New Roman" w:cs="Times New Roman"/>
          <w:sz w:val="24"/>
          <w:szCs w:val="24"/>
        </w:rPr>
        <w:t xml:space="preserve">u wzięło udział </w:t>
      </w:r>
      <w:r w:rsidR="001A0470" w:rsidRPr="00396956">
        <w:rPr>
          <w:rFonts w:ascii="Times New Roman" w:hAnsi="Times New Roman" w:cs="Times New Roman"/>
          <w:sz w:val="24"/>
          <w:szCs w:val="24"/>
        </w:rPr>
        <w:t>174 nauczycieli co stanowi</w:t>
      </w:r>
      <w:r w:rsidR="00C93705">
        <w:rPr>
          <w:rFonts w:ascii="Times New Roman" w:hAnsi="Times New Roman" w:cs="Times New Roman"/>
          <w:sz w:val="24"/>
          <w:szCs w:val="24"/>
        </w:rPr>
        <w:t>ło</w:t>
      </w:r>
      <w:r w:rsidR="001A0470" w:rsidRPr="00396956">
        <w:rPr>
          <w:rFonts w:ascii="Times New Roman" w:hAnsi="Times New Roman" w:cs="Times New Roman"/>
          <w:sz w:val="24"/>
          <w:szCs w:val="24"/>
        </w:rPr>
        <w:t xml:space="preserve"> 78% wszystkich zatrudnionych. Strajk odbywał się w godz. od 8.00 do 14.00 i polegał na okupacji budynku i powstrzymaniu się od jakiejkolwiek pracy.</w:t>
      </w:r>
    </w:p>
    <w:p w:rsidR="00DC7118" w:rsidRPr="00396956" w:rsidRDefault="00DC7118" w:rsidP="00F03C93">
      <w:pPr>
        <w:rPr>
          <w:rFonts w:ascii="Times New Roman" w:hAnsi="Times New Roman" w:cs="Times New Roman"/>
          <w:sz w:val="24"/>
          <w:szCs w:val="24"/>
        </w:rPr>
      </w:pPr>
      <w:r w:rsidRPr="00396956">
        <w:rPr>
          <w:rFonts w:ascii="Times New Roman" w:hAnsi="Times New Roman" w:cs="Times New Roman"/>
          <w:sz w:val="24"/>
          <w:szCs w:val="24"/>
        </w:rPr>
        <w:lastRenderedPageBreak/>
        <w:t>Zarząd Oddziału prowadził działania na rzecz pomocy członkom ZNP w różnym zakresie np. organizowania doradztwa prawnego – każdy członek ZNP może skorzystać z bezpłatnych porad prawnych poprzez prawników zatrudnianych w siedzibie okręgu lub rejonu w Częstochowie. Prowadzone były interwencje dotyczące spraw zawodowych, losowych. Członkowie związku otrzymywali zapomogi i pomoc materialną d</w:t>
      </w:r>
      <w:r w:rsidR="00AD2D81" w:rsidRPr="00396956">
        <w:rPr>
          <w:rFonts w:ascii="Times New Roman" w:hAnsi="Times New Roman" w:cs="Times New Roman"/>
          <w:sz w:val="24"/>
          <w:szCs w:val="24"/>
        </w:rPr>
        <w:t>ecyzją Zarządu na podstawie przedstawionego podania popartego rachunkami i inną dokumentacją.</w:t>
      </w:r>
      <w:r w:rsidR="00D80543" w:rsidRPr="00396956">
        <w:rPr>
          <w:rFonts w:ascii="Times New Roman" w:hAnsi="Times New Roman" w:cs="Times New Roman"/>
          <w:sz w:val="24"/>
          <w:szCs w:val="24"/>
        </w:rPr>
        <w:t xml:space="preserve"> Udziel</w:t>
      </w:r>
      <w:r w:rsidR="00C93705">
        <w:rPr>
          <w:rFonts w:ascii="Times New Roman" w:hAnsi="Times New Roman" w:cs="Times New Roman"/>
          <w:sz w:val="24"/>
          <w:szCs w:val="24"/>
        </w:rPr>
        <w:t>ono 5 zapomóg na łączną kwotę 15</w:t>
      </w:r>
      <w:r w:rsidR="00D80543" w:rsidRPr="00396956">
        <w:rPr>
          <w:rFonts w:ascii="Times New Roman" w:hAnsi="Times New Roman" w:cs="Times New Roman"/>
          <w:sz w:val="24"/>
          <w:szCs w:val="24"/>
        </w:rPr>
        <w:t xml:space="preserve">00 zł. </w:t>
      </w:r>
      <w:r w:rsidR="00AD2D81" w:rsidRPr="00396956">
        <w:rPr>
          <w:rFonts w:ascii="Times New Roman" w:hAnsi="Times New Roman" w:cs="Times New Roman"/>
          <w:sz w:val="24"/>
          <w:szCs w:val="24"/>
        </w:rPr>
        <w:t>Z środków własnych wypłacane były również zasiłki statutowe. Coroczną tradycją jest organizowanie paczek świątecznych, kwota przeznaczana na ten cel wzrastała w ciągu czterech lat od 50 zł do</w:t>
      </w:r>
      <w:r w:rsidR="00D72091" w:rsidRPr="00396956">
        <w:rPr>
          <w:rFonts w:ascii="Times New Roman" w:hAnsi="Times New Roman" w:cs="Times New Roman"/>
          <w:sz w:val="24"/>
          <w:szCs w:val="24"/>
        </w:rPr>
        <w:t xml:space="preserve"> 6</w:t>
      </w:r>
      <w:r w:rsidR="00416659" w:rsidRPr="00396956">
        <w:rPr>
          <w:rFonts w:ascii="Times New Roman" w:hAnsi="Times New Roman" w:cs="Times New Roman"/>
          <w:sz w:val="24"/>
          <w:szCs w:val="24"/>
        </w:rPr>
        <w:t xml:space="preserve">0 zł. W roku 2009r. </w:t>
      </w:r>
      <w:r w:rsidR="00E932AA" w:rsidRPr="00396956">
        <w:rPr>
          <w:rFonts w:ascii="Times New Roman" w:hAnsi="Times New Roman" w:cs="Times New Roman"/>
          <w:sz w:val="24"/>
          <w:szCs w:val="24"/>
        </w:rPr>
        <w:t>z pozostałych środków zakupiono bony świąteczne z przeznaczeniem dla czynnych pracowników.</w:t>
      </w:r>
    </w:p>
    <w:p w:rsidR="00AD2D81" w:rsidRPr="00396956" w:rsidRDefault="00AD2D81" w:rsidP="00F03C93">
      <w:pPr>
        <w:rPr>
          <w:rFonts w:ascii="Times New Roman" w:hAnsi="Times New Roman" w:cs="Times New Roman"/>
          <w:sz w:val="24"/>
          <w:szCs w:val="24"/>
        </w:rPr>
      </w:pPr>
      <w:r w:rsidRPr="00396956">
        <w:rPr>
          <w:rFonts w:ascii="Times New Roman" w:hAnsi="Times New Roman" w:cs="Times New Roman"/>
          <w:sz w:val="24"/>
          <w:szCs w:val="24"/>
        </w:rPr>
        <w:t>W zakresie integracji środowiska  nauczycielskiego</w:t>
      </w:r>
      <w:r w:rsidR="002C5605" w:rsidRPr="00396956">
        <w:rPr>
          <w:rFonts w:ascii="Times New Roman" w:hAnsi="Times New Roman" w:cs="Times New Roman"/>
          <w:sz w:val="24"/>
          <w:szCs w:val="24"/>
        </w:rPr>
        <w:t xml:space="preserve"> organizowane były </w:t>
      </w:r>
      <w:r w:rsidR="00D80543" w:rsidRPr="00396956">
        <w:rPr>
          <w:rFonts w:ascii="Times New Roman" w:hAnsi="Times New Roman" w:cs="Times New Roman"/>
          <w:sz w:val="24"/>
          <w:szCs w:val="24"/>
        </w:rPr>
        <w:t xml:space="preserve"> w</w:t>
      </w:r>
      <w:r w:rsidR="002C5605" w:rsidRPr="00396956">
        <w:rPr>
          <w:rFonts w:ascii="Times New Roman" w:hAnsi="Times New Roman" w:cs="Times New Roman"/>
          <w:sz w:val="24"/>
          <w:szCs w:val="24"/>
        </w:rPr>
        <w:t xml:space="preserve"> naszym oddziale różnorodne uroczystości i spotkania, jak np. </w:t>
      </w:r>
      <w:r w:rsidR="003F7C6A" w:rsidRPr="00396956">
        <w:rPr>
          <w:rFonts w:ascii="Times New Roman" w:hAnsi="Times New Roman" w:cs="Times New Roman"/>
          <w:sz w:val="24"/>
          <w:szCs w:val="24"/>
        </w:rPr>
        <w:t>coroczne obchody Dnia</w:t>
      </w:r>
      <w:r w:rsidR="00C93705">
        <w:rPr>
          <w:rFonts w:ascii="Times New Roman" w:hAnsi="Times New Roman" w:cs="Times New Roman"/>
          <w:sz w:val="24"/>
          <w:szCs w:val="24"/>
        </w:rPr>
        <w:t xml:space="preserve"> Komisji</w:t>
      </w:r>
      <w:r w:rsidR="003F7C6A" w:rsidRPr="00396956">
        <w:rPr>
          <w:rFonts w:ascii="Times New Roman" w:hAnsi="Times New Roman" w:cs="Times New Roman"/>
          <w:sz w:val="24"/>
          <w:szCs w:val="24"/>
        </w:rPr>
        <w:t xml:space="preserve"> Edukacji Narodowej, lub opłatek dla emerytów i rencistów. Trzeba podkreślić, że pomysł organizacji akademii wyszedł z inicjatywy związku i z biegiem lat spotkanie przybrało aktualne rozmiary. W kadencji 2006- 2010 spotykaliśmy się w 2006 r. w Mykanowie, w 2007 – w Czarnym Lesie, w 2008 w Broniszewie a w 2009r. w Lubojnie. </w:t>
      </w:r>
      <w:r w:rsidR="002674CC" w:rsidRPr="00396956">
        <w:rPr>
          <w:rFonts w:ascii="Times New Roman" w:hAnsi="Times New Roman" w:cs="Times New Roman"/>
          <w:sz w:val="24"/>
          <w:szCs w:val="24"/>
        </w:rPr>
        <w:t>Nauczyciele członkowie ZNP obchodzący jubileusze 20 i 25- lecia pracy w zawodzie otrzymywali wydawnictwa albumowe, a ci, którzy w danym roku odchodzili na emeryturę pamiątkowe puchary. Coroczną tradycją jest organizowanie uroczystości opłatkowej, w której uczestniczą zaproszeni emerytowani pracownicy oświaty, władze gminy oraz członkowie zarządu oddziału. W 2006 r. gościliśmy w Borownie, w 2007 w Broniszewie, w 2008 w przedszkolu w Kuźnicy Kiedrzyńskiej a w 2009 w Radostkowie. Trzeba docenić ogromne zaangażowanie dyrekcji, rodziców, nauczycieli oraz dzieci i młodzieży tych placówek. Dla gości zawsze przygotowany był bogaty poczęstunek, a czas umilały okolicznościowe występy dzieci. W 2007 r. w trakcie uroczystości obchodzone było 50- cio lecie powsta</w:t>
      </w:r>
      <w:r w:rsidR="008D5E79" w:rsidRPr="00396956">
        <w:rPr>
          <w:rFonts w:ascii="Times New Roman" w:hAnsi="Times New Roman" w:cs="Times New Roman"/>
          <w:sz w:val="24"/>
          <w:szCs w:val="24"/>
        </w:rPr>
        <w:t>nia Sekcji Emerytów i Rencistów.</w:t>
      </w:r>
    </w:p>
    <w:p w:rsidR="008D5E79" w:rsidRPr="00396956" w:rsidRDefault="008D5E79" w:rsidP="00F03C93">
      <w:pPr>
        <w:rPr>
          <w:rFonts w:ascii="Times New Roman" w:hAnsi="Times New Roman" w:cs="Times New Roman"/>
          <w:sz w:val="24"/>
          <w:szCs w:val="24"/>
        </w:rPr>
      </w:pPr>
      <w:r w:rsidRPr="00396956">
        <w:rPr>
          <w:rFonts w:ascii="Times New Roman" w:hAnsi="Times New Roman" w:cs="Times New Roman"/>
          <w:sz w:val="24"/>
          <w:szCs w:val="24"/>
        </w:rPr>
        <w:t xml:space="preserve">Dzięki wydatnej pomocy członka związku kol. Stefana Siedlarskiego związkowcy mieli możliwość uczestniczenia w różnorodnych wycieczkach turystyczno- krajoznawczych jedno, dwu lub trzydniowych. W 2006 r. odbyły się wycieczki do Warszawy- Muzeum Powstania warszawskiego oraz spektakl w Teatrze Wielkim, </w:t>
      </w:r>
      <w:r w:rsidR="00E81948" w:rsidRPr="00396956">
        <w:rPr>
          <w:rFonts w:ascii="Times New Roman" w:hAnsi="Times New Roman" w:cs="Times New Roman"/>
          <w:sz w:val="24"/>
          <w:szCs w:val="24"/>
        </w:rPr>
        <w:t>do Zakopanego oraz do Karpacza i Skalnego Miasta w Czechach. W 2007r. uczestniczyliśmy w wycieczce do Konina, Kozłówki i Nałęczowa oraz w Kotlinę Kłodzką i do Pragi. W 2008r. zorganizowana była wycieczka do Warszawy (sejm) a w 2009 do Ludźmierza, Zakopanego oraz Ciechocinka i Torunia. W 2010 r związkowcy mieli okazję uczestniczyć w wycieczce na Święty Krzyż, zwiedzano również park jurajski w Bałtowie.</w:t>
      </w:r>
    </w:p>
    <w:p w:rsidR="00877315" w:rsidRPr="00396956" w:rsidRDefault="00E81948" w:rsidP="00F03C93">
      <w:pPr>
        <w:rPr>
          <w:rFonts w:ascii="Times New Roman" w:hAnsi="Times New Roman" w:cs="Times New Roman"/>
          <w:sz w:val="24"/>
          <w:szCs w:val="24"/>
        </w:rPr>
      </w:pPr>
      <w:r w:rsidRPr="00396956">
        <w:rPr>
          <w:rFonts w:ascii="Times New Roman" w:hAnsi="Times New Roman" w:cs="Times New Roman"/>
          <w:sz w:val="24"/>
          <w:szCs w:val="24"/>
        </w:rPr>
        <w:t xml:space="preserve">Członkowie ZNP uczestniczyli też w różnorodnych uroczystościach organizowanych przez zarząd okręgu lub inne ogniwa związkowe. Takim corocznym spotkaniem jest organizowany co roku Dzień Związkowca. </w:t>
      </w:r>
      <w:r w:rsidR="000475E2" w:rsidRPr="00396956">
        <w:rPr>
          <w:rFonts w:ascii="Times New Roman" w:hAnsi="Times New Roman" w:cs="Times New Roman"/>
          <w:sz w:val="24"/>
          <w:szCs w:val="24"/>
        </w:rPr>
        <w:t>W 2008r. święto to organizował Oddział ZNP w Częstochowie. Na nasz wniosek tytuł „Przyjaciel Związku ZNP” otrzymał wówczas wójt gminy Mykanów Krzysztof Smela. Złotą Sowę otrzymał on z rąk Prezesa ZNP Sławomira Broniarza. Na innym tego typu spotkaniu Złotą Odznakę Honorową za Zasługi dla Województwa Śląskiego otrzymała kol. Janina Jura.</w:t>
      </w:r>
    </w:p>
    <w:p w:rsidR="000B279F" w:rsidRPr="00396956" w:rsidRDefault="000B279F" w:rsidP="00F03C93">
      <w:pPr>
        <w:rPr>
          <w:rFonts w:ascii="Times New Roman" w:hAnsi="Times New Roman" w:cs="Times New Roman"/>
          <w:sz w:val="24"/>
          <w:szCs w:val="24"/>
        </w:rPr>
      </w:pPr>
      <w:r w:rsidRPr="00396956">
        <w:rPr>
          <w:rFonts w:ascii="Times New Roman" w:hAnsi="Times New Roman" w:cs="Times New Roman"/>
          <w:sz w:val="24"/>
          <w:szCs w:val="24"/>
        </w:rPr>
        <w:lastRenderedPageBreak/>
        <w:t>Zadaniem ZNP jest wspomaganie nauczycieli w zdobywaniu kolejnych stopni awansu zawodowego Członkowie zarządu uczestniczyli w posiedzeniach komisji  klasyfikacyjnych i egzaminacyjnych dla poszczególnych stopni awansu zawodowego.</w:t>
      </w:r>
      <w:r w:rsidR="00877315" w:rsidRPr="00396956">
        <w:rPr>
          <w:rFonts w:ascii="Times New Roman" w:hAnsi="Times New Roman" w:cs="Times New Roman"/>
          <w:sz w:val="24"/>
          <w:szCs w:val="24"/>
        </w:rPr>
        <w:t xml:space="preserve"> W roku sprawozdawczym odbyło się 28 posiedzeń komisji. Odbywały się również konkursy na dyrektorów placówek oświatowych, uczestniczyliśmy w 6 takich komisjach. Zarząd opiniował kandydatury dyrektorów ubiegających się o przedłużenie kadencji. Opiniowane były regulaminy wynagradzania nauczycieli i pracowników niepedagogicznych, projekty organizacyjne placówek oświatowych.</w:t>
      </w:r>
    </w:p>
    <w:p w:rsidR="00E35B2D" w:rsidRPr="00396956" w:rsidRDefault="00E35B2D" w:rsidP="00F03C93">
      <w:pPr>
        <w:rPr>
          <w:rFonts w:ascii="Times New Roman" w:hAnsi="Times New Roman" w:cs="Times New Roman"/>
          <w:sz w:val="24"/>
          <w:szCs w:val="24"/>
        </w:rPr>
      </w:pPr>
    </w:p>
    <w:p w:rsidR="008D5E79" w:rsidRPr="00115C42" w:rsidRDefault="00E35B2D" w:rsidP="00F03C93">
      <w:pPr>
        <w:rPr>
          <w:rFonts w:ascii="Times New Roman" w:hAnsi="Times New Roman" w:cs="Times New Roman"/>
          <w:b/>
          <w:sz w:val="24"/>
          <w:szCs w:val="24"/>
        </w:rPr>
      </w:pPr>
      <w:r w:rsidRPr="00115C42">
        <w:rPr>
          <w:rFonts w:ascii="Times New Roman" w:hAnsi="Times New Roman" w:cs="Times New Roman"/>
          <w:b/>
          <w:sz w:val="24"/>
          <w:szCs w:val="24"/>
        </w:rPr>
        <w:t xml:space="preserve">Rozliczenie finansowe za okres kadencji 2006- 2010 </w:t>
      </w:r>
    </w:p>
    <w:tbl>
      <w:tblPr>
        <w:tblStyle w:val="Tabela-Siatka"/>
        <w:tblW w:w="0" w:type="auto"/>
        <w:tblLook w:val="04A0"/>
      </w:tblPr>
      <w:tblGrid>
        <w:gridCol w:w="2943"/>
        <w:gridCol w:w="1701"/>
        <w:gridCol w:w="1560"/>
        <w:gridCol w:w="1559"/>
        <w:gridCol w:w="1449"/>
      </w:tblGrid>
      <w:tr w:rsidR="00E35B2D" w:rsidRPr="00396956" w:rsidTr="00707420">
        <w:tc>
          <w:tcPr>
            <w:tcW w:w="2943" w:type="dxa"/>
          </w:tcPr>
          <w:p w:rsidR="00E35B2D" w:rsidRPr="00396956" w:rsidRDefault="00E35B2D" w:rsidP="00F03C93">
            <w:pPr>
              <w:rPr>
                <w:rFonts w:ascii="Times New Roman" w:hAnsi="Times New Roman" w:cs="Times New Roman"/>
                <w:sz w:val="24"/>
                <w:szCs w:val="24"/>
              </w:rPr>
            </w:pPr>
          </w:p>
        </w:tc>
        <w:tc>
          <w:tcPr>
            <w:tcW w:w="1701" w:type="dxa"/>
          </w:tcPr>
          <w:p w:rsidR="00E35B2D" w:rsidRPr="00396956" w:rsidRDefault="00E35B2D" w:rsidP="00F03C93">
            <w:pPr>
              <w:rPr>
                <w:rFonts w:ascii="Times New Roman" w:hAnsi="Times New Roman" w:cs="Times New Roman"/>
                <w:b/>
                <w:sz w:val="24"/>
                <w:szCs w:val="24"/>
              </w:rPr>
            </w:pPr>
            <w:r w:rsidRPr="00396956">
              <w:rPr>
                <w:rFonts w:ascii="Times New Roman" w:hAnsi="Times New Roman" w:cs="Times New Roman"/>
                <w:b/>
                <w:sz w:val="24"/>
                <w:szCs w:val="24"/>
              </w:rPr>
              <w:t>2006</w:t>
            </w:r>
          </w:p>
        </w:tc>
        <w:tc>
          <w:tcPr>
            <w:tcW w:w="1560" w:type="dxa"/>
          </w:tcPr>
          <w:p w:rsidR="00E35B2D" w:rsidRPr="00396956" w:rsidRDefault="00E35B2D" w:rsidP="00F03C93">
            <w:pPr>
              <w:rPr>
                <w:rFonts w:ascii="Times New Roman" w:hAnsi="Times New Roman" w:cs="Times New Roman"/>
                <w:b/>
                <w:sz w:val="24"/>
                <w:szCs w:val="24"/>
              </w:rPr>
            </w:pPr>
            <w:r w:rsidRPr="00396956">
              <w:rPr>
                <w:rFonts w:ascii="Times New Roman" w:hAnsi="Times New Roman" w:cs="Times New Roman"/>
                <w:b/>
                <w:sz w:val="24"/>
                <w:szCs w:val="24"/>
              </w:rPr>
              <w:t>2007</w:t>
            </w:r>
          </w:p>
        </w:tc>
        <w:tc>
          <w:tcPr>
            <w:tcW w:w="1559" w:type="dxa"/>
          </w:tcPr>
          <w:p w:rsidR="00E35B2D" w:rsidRPr="00396956" w:rsidRDefault="00E35B2D" w:rsidP="00F03C93">
            <w:pPr>
              <w:rPr>
                <w:rFonts w:ascii="Times New Roman" w:hAnsi="Times New Roman" w:cs="Times New Roman"/>
                <w:b/>
                <w:sz w:val="24"/>
                <w:szCs w:val="24"/>
              </w:rPr>
            </w:pPr>
            <w:r w:rsidRPr="00396956">
              <w:rPr>
                <w:rFonts w:ascii="Times New Roman" w:hAnsi="Times New Roman" w:cs="Times New Roman"/>
                <w:b/>
                <w:sz w:val="24"/>
                <w:szCs w:val="24"/>
              </w:rPr>
              <w:t>2008</w:t>
            </w:r>
          </w:p>
        </w:tc>
        <w:tc>
          <w:tcPr>
            <w:tcW w:w="1449" w:type="dxa"/>
          </w:tcPr>
          <w:p w:rsidR="00E35B2D" w:rsidRPr="00396956" w:rsidRDefault="00E35B2D" w:rsidP="00F03C93">
            <w:pPr>
              <w:rPr>
                <w:rFonts w:ascii="Times New Roman" w:hAnsi="Times New Roman" w:cs="Times New Roman"/>
                <w:b/>
                <w:sz w:val="24"/>
                <w:szCs w:val="24"/>
              </w:rPr>
            </w:pPr>
            <w:r w:rsidRPr="00396956">
              <w:rPr>
                <w:rFonts w:ascii="Times New Roman" w:hAnsi="Times New Roman" w:cs="Times New Roman"/>
                <w:b/>
                <w:sz w:val="24"/>
                <w:szCs w:val="24"/>
              </w:rPr>
              <w:t>2009</w:t>
            </w:r>
          </w:p>
        </w:tc>
      </w:tr>
      <w:tr w:rsidR="00E35B2D" w:rsidRPr="00396956" w:rsidTr="00707420">
        <w:tc>
          <w:tcPr>
            <w:tcW w:w="2943" w:type="dxa"/>
          </w:tcPr>
          <w:p w:rsidR="00E35B2D" w:rsidRPr="00115C42" w:rsidRDefault="00E35B2D" w:rsidP="00F03C93">
            <w:pPr>
              <w:rPr>
                <w:rFonts w:ascii="Times New Roman" w:hAnsi="Times New Roman" w:cs="Times New Roman"/>
                <w:b/>
                <w:sz w:val="24"/>
                <w:szCs w:val="24"/>
              </w:rPr>
            </w:pPr>
            <w:r w:rsidRPr="00115C42">
              <w:rPr>
                <w:rFonts w:ascii="Times New Roman" w:hAnsi="Times New Roman" w:cs="Times New Roman"/>
                <w:b/>
                <w:sz w:val="24"/>
                <w:szCs w:val="24"/>
              </w:rPr>
              <w:t>Przychody</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18625,04</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17101,90</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20250,88</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22061,18</w:t>
            </w:r>
          </w:p>
        </w:tc>
      </w:tr>
      <w:tr w:rsidR="00E35B2D" w:rsidRPr="00396956" w:rsidTr="00707420">
        <w:tc>
          <w:tcPr>
            <w:tcW w:w="2943" w:type="dxa"/>
          </w:tcPr>
          <w:p w:rsidR="00E35B2D" w:rsidRPr="00115C42" w:rsidRDefault="00E35B2D" w:rsidP="00F03C93">
            <w:pPr>
              <w:rPr>
                <w:rFonts w:ascii="Times New Roman" w:hAnsi="Times New Roman" w:cs="Times New Roman"/>
                <w:color w:val="FF0000"/>
                <w:sz w:val="24"/>
                <w:szCs w:val="24"/>
              </w:rPr>
            </w:pPr>
            <w:r w:rsidRPr="00115C42">
              <w:rPr>
                <w:rFonts w:ascii="Times New Roman" w:hAnsi="Times New Roman" w:cs="Times New Roman"/>
                <w:color w:val="FF0000"/>
                <w:sz w:val="24"/>
                <w:szCs w:val="24"/>
              </w:rPr>
              <w:t>Koszty ogółem</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18852,67</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18566,59</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13668,83</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23991,18</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Zużycie materiałów do działalności statut.</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1103,20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287,40</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283,83</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175,01</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Usługi obce</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372,50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213,00</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11,75</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63,39</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Podróże służbowe, diety</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1737,20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1565,00</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1894,00</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2300,60</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Zasiłki statutowe</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1310,00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1850,00</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240,00</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600,00</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Zapomogi</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300,00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800,00</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300,00</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Nagrody rzeczowe</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777,00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Dotacje do ognisk</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6479,00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6084,33</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6634,48</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13020,00</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Działalność SEiR</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2925,80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3314,40</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3510,80</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3693,71</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Działalność kulturalno- turystyczna</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2964,20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3390,70</w:t>
            </w:r>
          </w:p>
        </w:tc>
        <w:tc>
          <w:tcPr>
            <w:tcW w:w="1559"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3040,00</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Uroczystości, konferencje</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843,00</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1050,00</w:t>
            </w:r>
          </w:p>
        </w:tc>
        <w:tc>
          <w:tcPr>
            <w:tcW w:w="155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1035</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798,47</w:t>
            </w:r>
          </w:p>
        </w:tc>
      </w:tr>
      <w:tr w:rsidR="00E35B2D" w:rsidRPr="00396956" w:rsidTr="00707420">
        <w:tc>
          <w:tcPr>
            <w:tcW w:w="2943" w:type="dxa"/>
          </w:tcPr>
          <w:p w:rsidR="00E35B2D" w:rsidRPr="00396956" w:rsidRDefault="00E35B2D" w:rsidP="00F03C93">
            <w:pPr>
              <w:rPr>
                <w:rFonts w:ascii="Times New Roman" w:hAnsi="Times New Roman" w:cs="Times New Roman"/>
                <w:sz w:val="24"/>
                <w:szCs w:val="24"/>
              </w:rPr>
            </w:pPr>
            <w:r w:rsidRPr="00396956">
              <w:rPr>
                <w:rFonts w:ascii="Times New Roman" w:hAnsi="Times New Roman" w:cs="Times New Roman"/>
                <w:sz w:val="24"/>
                <w:szCs w:val="24"/>
              </w:rPr>
              <w:t>Prowizje bankowe</w:t>
            </w:r>
          </w:p>
        </w:tc>
        <w:tc>
          <w:tcPr>
            <w:tcW w:w="1701"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40,77</w:t>
            </w:r>
          </w:p>
        </w:tc>
        <w:tc>
          <w:tcPr>
            <w:tcW w:w="1560" w:type="dxa"/>
          </w:tcPr>
          <w:p w:rsidR="00E35B2D" w:rsidRPr="00396956" w:rsidRDefault="00707420" w:rsidP="00F03C93">
            <w:pPr>
              <w:rPr>
                <w:rFonts w:ascii="Times New Roman" w:hAnsi="Times New Roman" w:cs="Times New Roman"/>
                <w:sz w:val="24"/>
                <w:szCs w:val="24"/>
              </w:rPr>
            </w:pPr>
            <w:r w:rsidRPr="00396956">
              <w:rPr>
                <w:rFonts w:ascii="Times New Roman" w:hAnsi="Times New Roman" w:cs="Times New Roman"/>
                <w:sz w:val="24"/>
                <w:szCs w:val="24"/>
              </w:rPr>
              <w:t>11,76</w:t>
            </w:r>
          </w:p>
        </w:tc>
        <w:tc>
          <w:tcPr>
            <w:tcW w:w="155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58,97</w:t>
            </w:r>
          </w:p>
        </w:tc>
        <w:tc>
          <w:tcPr>
            <w:tcW w:w="1449" w:type="dxa"/>
          </w:tcPr>
          <w:p w:rsidR="00E35B2D" w:rsidRPr="00396956" w:rsidRDefault="00396956" w:rsidP="00F03C93">
            <w:pPr>
              <w:rPr>
                <w:rFonts w:ascii="Times New Roman" w:hAnsi="Times New Roman" w:cs="Times New Roman"/>
                <w:sz w:val="24"/>
                <w:szCs w:val="24"/>
              </w:rPr>
            </w:pPr>
            <w:r w:rsidRPr="00396956">
              <w:rPr>
                <w:rFonts w:ascii="Times New Roman" w:hAnsi="Times New Roman" w:cs="Times New Roman"/>
                <w:sz w:val="24"/>
                <w:szCs w:val="24"/>
              </w:rPr>
              <w:t>-</w:t>
            </w:r>
          </w:p>
        </w:tc>
      </w:tr>
    </w:tbl>
    <w:p w:rsidR="009E29BD" w:rsidRDefault="009E29BD" w:rsidP="00F03C93">
      <w:pPr>
        <w:rPr>
          <w:rFonts w:ascii="Times New Roman" w:hAnsi="Times New Roman" w:cs="Times New Roman"/>
          <w:sz w:val="24"/>
          <w:szCs w:val="24"/>
        </w:rPr>
      </w:pPr>
    </w:p>
    <w:p w:rsidR="00E35B2D" w:rsidRPr="00396956" w:rsidRDefault="009E29BD" w:rsidP="00F03C93">
      <w:pPr>
        <w:rPr>
          <w:rFonts w:ascii="Times New Roman" w:hAnsi="Times New Roman" w:cs="Times New Roman"/>
          <w:sz w:val="24"/>
          <w:szCs w:val="24"/>
        </w:rPr>
      </w:pPr>
      <w:r>
        <w:rPr>
          <w:rFonts w:ascii="Times New Roman" w:hAnsi="Times New Roman" w:cs="Times New Roman"/>
          <w:sz w:val="24"/>
          <w:szCs w:val="24"/>
        </w:rPr>
        <w:t xml:space="preserve"> W 2007r. komisja rewizyjna przeprowadzała zleconą przez okręg śląski kontrolę oddziału. Kontrolowana była dokumentacja konferencji sprawozdawczo- wyborczej, dokumentacja pogotowia strajkowego, strajku ostrzegawczego a także rozliczenia finansowe.</w:t>
      </w:r>
    </w:p>
    <w:p w:rsidR="00E35B2D" w:rsidRDefault="00396956" w:rsidP="00F03C93">
      <w:pPr>
        <w:rPr>
          <w:rFonts w:ascii="Times New Roman" w:hAnsi="Times New Roman" w:cs="Times New Roman"/>
          <w:sz w:val="24"/>
          <w:szCs w:val="24"/>
        </w:rPr>
      </w:pPr>
      <w:r>
        <w:rPr>
          <w:rFonts w:ascii="Times New Roman" w:hAnsi="Times New Roman" w:cs="Times New Roman"/>
          <w:sz w:val="24"/>
          <w:szCs w:val="24"/>
        </w:rPr>
        <w:t xml:space="preserve">Podsumowując miniony okres kadencji pracy zarządu ZNP w Mykanowie pragnę zwrócić uwagę na ogromne zaangażowanie członków zarządu w pracę związkową. Była to trudna kadencja ze względu na duże zaangażowanie związku w spór z rządem dotyczący krzywdzących dla pracowników oświaty decyzji. Trzeba było organizować referenda strajkowe, strajki ostrzegawcze </w:t>
      </w:r>
      <w:r w:rsidR="00464C67">
        <w:rPr>
          <w:rFonts w:ascii="Times New Roman" w:hAnsi="Times New Roman" w:cs="Times New Roman"/>
          <w:sz w:val="24"/>
          <w:szCs w:val="24"/>
        </w:rPr>
        <w:t xml:space="preserve">i strajk całodniowy. Zarząd przekonywał nauczycieli do poparcia działań związku, koordynował pracę. Dziękuję Zarządowi za to zaangażowanie, za czteroletnią pracę, za obecność na zebraniach związkowych, za gotowość do podejmowania uchwał, za wspieranie prezesa w każdej podejmowanej decyzji, za to, że nigdy nie odmawiali pomocy. Słowa podziękowań kieruję więc do wiceprezesa Jana Cierniaka, który często zastępował mnie, kiedy choroba zmuszała mnie do absencji, do Koleżanki Anny Księżnik, która wykonywała niewdzięczną pracę skarbnika, do koleżanki Iwony Gonery, która bacznie słuchając dyskusji w czasie posiedzeń zarządu wiernie przelewała je na papier księgi </w:t>
      </w:r>
      <w:r w:rsidR="00464C67">
        <w:rPr>
          <w:rFonts w:ascii="Times New Roman" w:hAnsi="Times New Roman" w:cs="Times New Roman"/>
          <w:sz w:val="24"/>
          <w:szCs w:val="24"/>
        </w:rPr>
        <w:lastRenderedPageBreak/>
        <w:t xml:space="preserve">protokołów. Wyrazy podziękowań kieruje do przewodniczącej sekcji emerytów i rencistów koleżanki Teresy Klekowskiej, </w:t>
      </w:r>
      <w:r w:rsidR="00FE77F3">
        <w:rPr>
          <w:rFonts w:ascii="Times New Roman" w:hAnsi="Times New Roman" w:cs="Times New Roman"/>
          <w:sz w:val="24"/>
          <w:szCs w:val="24"/>
        </w:rPr>
        <w:t xml:space="preserve">prezesów ognisk i członków zarządu Ireny Owczarek, Izabeli Sekret, Piotra Foltyna i Marioli Witczak. Osobne podziękowania kieruje na ręce kolegi Stefana Siedlarskiego, za bardzo dobrą współpracę, pomoc w realizacji zadań turystyczno- krajoznawczych </w:t>
      </w:r>
      <w:r w:rsidR="006F2C8F">
        <w:rPr>
          <w:rFonts w:ascii="Times New Roman" w:hAnsi="Times New Roman" w:cs="Times New Roman"/>
          <w:sz w:val="24"/>
          <w:szCs w:val="24"/>
        </w:rPr>
        <w:t>i z nadzieją na następne ciekawe i pouczające wycieczki</w:t>
      </w:r>
      <w:r w:rsidR="00FE77F3">
        <w:rPr>
          <w:rFonts w:ascii="Times New Roman" w:hAnsi="Times New Roman" w:cs="Times New Roman"/>
          <w:sz w:val="24"/>
          <w:szCs w:val="24"/>
        </w:rPr>
        <w:t xml:space="preserve">. </w:t>
      </w:r>
    </w:p>
    <w:p w:rsidR="009233D5" w:rsidRDefault="009233D5" w:rsidP="00F03C93">
      <w:pPr>
        <w:rPr>
          <w:rFonts w:ascii="Times New Roman" w:hAnsi="Times New Roman" w:cs="Times New Roman"/>
          <w:sz w:val="24"/>
          <w:szCs w:val="24"/>
        </w:rPr>
      </w:pPr>
      <w:r>
        <w:rPr>
          <w:rFonts w:ascii="Times New Roman" w:hAnsi="Times New Roman" w:cs="Times New Roman"/>
          <w:sz w:val="24"/>
          <w:szCs w:val="24"/>
        </w:rPr>
        <w:t>Zarząd Oddziału ZNP w Mykanowie proponuje do realizacji w kadencji 2010- 2014 następujące wnioski:</w:t>
      </w:r>
    </w:p>
    <w:p w:rsidR="009233D5" w:rsidRDefault="009233D5" w:rsidP="009233D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Czynić starania, aby szeregi związku zasilali młodzi nauczyciele</w:t>
      </w:r>
    </w:p>
    <w:p w:rsidR="009233D5" w:rsidRDefault="009233D5" w:rsidP="009233D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Utworzyć Klub Młodego Nauczyciela i uczestniczyć w działaniach organizowanych dla tej grupy wiekowej</w:t>
      </w:r>
    </w:p>
    <w:p w:rsidR="009233D5" w:rsidRDefault="009233D5" w:rsidP="009233D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Utworzyć stronę internetową oddziału</w:t>
      </w:r>
    </w:p>
    <w:p w:rsidR="009233D5" w:rsidRDefault="009233D5" w:rsidP="009233D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Propagować działania związku wśród jego członków</w:t>
      </w:r>
    </w:p>
    <w:p w:rsidR="009233D5" w:rsidRDefault="009233D5" w:rsidP="009233D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 szerszym stopniu uczestniczyć w uroczystościach, zlotach, spotkaniach, rajdach i innych formach organizowanych przez inne oddziały okręgu śląskiego</w:t>
      </w:r>
    </w:p>
    <w:p w:rsidR="007C51B1" w:rsidRDefault="007C51B1" w:rsidP="009233D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Kontynuować dotychczasowe tradycje i tworzyć nowe</w:t>
      </w:r>
    </w:p>
    <w:p w:rsidR="007C51B1" w:rsidRDefault="004B5414" w:rsidP="009233D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Wnioskować do odznaczeń i wyróżnień zasłużonych członków związku</w:t>
      </w:r>
    </w:p>
    <w:p w:rsidR="004B5414" w:rsidRPr="004B5414" w:rsidRDefault="004B5414" w:rsidP="004B5414">
      <w:pPr>
        <w:rPr>
          <w:rFonts w:ascii="Times New Roman" w:hAnsi="Times New Roman" w:cs="Times New Roman"/>
          <w:sz w:val="24"/>
          <w:szCs w:val="24"/>
        </w:rPr>
      </w:pPr>
      <w:r>
        <w:rPr>
          <w:rFonts w:ascii="Times New Roman" w:hAnsi="Times New Roman" w:cs="Times New Roman"/>
          <w:sz w:val="24"/>
          <w:szCs w:val="24"/>
        </w:rPr>
        <w:t xml:space="preserve">Wniosek, który dotyczy strony internetowej jest już w fazie realizacji. Oddział otrzymał domenę  na serwerze ZNP, a także całoroczny hosting. Uzgadniana jest aktualnie grafika strony i treść. Adres strony jest następujący: </w:t>
      </w:r>
      <w:hyperlink r:id="rId8" w:history="1">
        <w:r w:rsidRPr="002769CB">
          <w:rPr>
            <w:rFonts w:ascii="Arial" w:eastAsia="Times New Roman" w:hAnsi="Arial" w:cs="Arial"/>
            <w:color w:val="0000FF"/>
            <w:sz w:val="20"/>
            <w:u w:val="single"/>
            <w:lang w:eastAsia="pl-PL"/>
          </w:rPr>
          <w:t>www.mykanow.znp.edu.pl</w:t>
        </w:r>
      </w:hyperlink>
    </w:p>
    <w:p w:rsidR="006F2C8F" w:rsidRDefault="006F2C8F" w:rsidP="00F03C93">
      <w:pPr>
        <w:rPr>
          <w:rFonts w:ascii="Times New Roman" w:hAnsi="Times New Roman" w:cs="Times New Roman"/>
          <w:sz w:val="24"/>
          <w:szCs w:val="24"/>
        </w:rPr>
      </w:pPr>
      <w:r>
        <w:rPr>
          <w:rFonts w:ascii="Times New Roman" w:hAnsi="Times New Roman" w:cs="Times New Roman"/>
          <w:sz w:val="24"/>
          <w:szCs w:val="24"/>
        </w:rPr>
        <w:t>Kończąc proszę o udzielenie absolutorium ustępującemu zarządowi oddziału ZNP w Mykanowie kadencji 2016 – 2010.</w:t>
      </w:r>
    </w:p>
    <w:p w:rsidR="006F2C8F" w:rsidRPr="00396956" w:rsidRDefault="006F2C8F" w:rsidP="00F03C93">
      <w:pPr>
        <w:rPr>
          <w:rFonts w:ascii="Times New Roman" w:hAnsi="Times New Roman" w:cs="Times New Roman"/>
          <w:sz w:val="24"/>
          <w:szCs w:val="24"/>
        </w:rPr>
      </w:pPr>
    </w:p>
    <w:p w:rsidR="00F03C93" w:rsidRPr="00396956" w:rsidRDefault="00F03C93" w:rsidP="00F03C93">
      <w:pPr>
        <w:ind w:left="360"/>
        <w:rPr>
          <w:rFonts w:ascii="Times New Roman" w:hAnsi="Times New Roman" w:cs="Times New Roman"/>
          <w:sz w:val="24"/>
          <w:szCs w:val="24"/>
        </w:rPr>
      </w:pPr>
    </w:p>
    <w:p w:rsidR="00F03C93" w:rsidRPr="00396956" w:rsidRDefault="00F03C93" w:rsidP="00F03C93">
      <w:pPr>
        <w:ind w:left="360"/>
        <w:rPr>
          <w:rFonts w:ascii="Times New Roman" w:hAnsi="Times New Roman" w:cs="Times New Roman"/>
          <w:sz w:val="24"/>
          <w:szCs w:val="24"/>
        </w:rPr>
      </w:pPr>
    </w:p>
    <w:p w:rsidR="00F03C93" w:rsidRPr="00396956" w:rsidRDefault="00F03C93" w:rsidP="00F03C93">
      <w:pPr>
        <w:ind w:left="360"/>
        <w:rPr>
          <w:rFonts w:ascii="Times New Roman" w:hAnsi="Times New Roman" w:cs="Times New Roman"/>
          <w:sz w:val="24"/>
          <w:szCs w:val="24"/>
        </w:rPr>
      </w:pPr>
    </w:p>
    <w:p w:rsidR="00922828" w:rsidRPr="00396956" w:rsidRDefault="00922828" w:rsidP="00922828">
      <w:pPr>
        <w:pStyle w:val="Akapitzlist"/>
        <w:rPr>
          <w:rFonts w:ascii="Times New Roman" w:hAnsi="Times New Roman" w:cs="Times New Roman"/>
          <w:sz w:val="24"/>
          <w:szCs w:val="24"/>
        </w:rPr>
      </w:pPr>
    </w:p>
    <w:p w:rsidR="00364300" w:rsidRPr="00396956" w:rsidRDefault="00364300" w:rsidP="00364300">
      <w:pPr>
        <w:rPr>
          <w:rFonts w:ascii="Times New Roman" w:hAnsi="Times New Roman" w:cs="Times New Roman"/>
          <w:sz w:val="24"/>
          <w:szCs w:val="24"/>
        </w:rPr>
      </w:pPr>
    </w:p>
    <w:p w:rsidR="00364300" w:rsidRPr="00396956" w:rsidRDefault="00364300" w:rsidP="00364300">
      <w:pPr>
        <w:rPr>
          <w:rFonts w:ascii="Times New Roman" w:hAnsi="Times New Roman" w:cs="Times New Roman"/>
          <w:sz w:val="24"/>
          <w:szCs w:val="24"/>
        </w:rPr>
      </w:pPr>
    </w:p>
    <w:sectPr w:rsidR="00364300" w:rsidRPr="00396956" w:rsidSect="003D6F8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607" w:rsidRDefault="00CE6607" w:rsidP="006F2C8F">
      <w:pPr>
        <w:spacing w:after="0" w:line="240" w:lineRule="auto"/>
      </w:pPr>
      <w:r>
        <w:separator/>
      </w:r>
    </w:p>
  </w:endnote>
  <w:endnote w:type="continuationSeparator" w:id="1">
    <w:p w:rsidR="00CE6607" w:rsidRDefault="00CE6607" w:rsidP="006F2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4517"/>
      <w:docPartObj>
        <w:docPartGallery w:val="Page Numbers (Bottom of Page)"/>
        <w:docPartUnique/>
      </w:docPartObj>
    </w:sdtPr>
    <w:sdtContent>
      <w:p w:rsidR="007C51B1" w:rsidRDefault="005C0130">
        <w:pPr>
          <w:pStyle w:val="Stopka"/>
          <w:jc w:val="center"/>
        </w:pPr>
        <w:fldSimple w:instr=" PAGE   \* MERGEFORMAT ">
          <w:r w:rsidR="00080295">
            <w:rPr>
              <w:noProof/>
            </w:rPr>
            <w:t>1</w:t>
          </w:r>
        </w:fldSimple>
      </w:p>
    </w:sdtContent>
  </w:sdt>
  <w:p w:rsidR="007C51B1" w:rsidRDefault="007C51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607" w:rsidRDefault="00CE6607" w:rsidP="006F2C8F">
      <w:pPr>
        <w:spacing w:after="0" w:line="240" w:lineRule="auto"/>
      </w:pPr>
      <w:r>
        <w:separator/>
      </w:r>
    </w:p>
  </w:footnote>
  <w:footnote w:type="continuationSeparator" w:id="1">
    <w:p w:rsidR="00CE6607" w:rsidRDefault="00CE6607" w:rsidP="006F2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02FAA"/>
    <w:multiLevelType w:val="hybridMultilevel"/>
    <w:tmpl w:val="A0A0B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E76C32"/>
    <w:multiLevelType w:val="hybridMultilevel"/>
    <w:tmpl w:val="0F90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301A68"/>
    <w:multiLevelType w:val="hybridMultilevel"/>
    <w:tmpl w:val="9AE25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192645"/>
    <w:multiLevelType w:val="hybridMultilevel"/>
    <w:tmpl w:val="BBBC8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06A0"/>
    <w:rsid w:val="000475E2"/>
    <w:rsid w:val="00080295"/>
    <w:rsid w:val="00097545"/>
    <w:rsid w:val="000B279F"/>
    <w:rsid w:val="000D1ED3"/>
    <w:rsid w:val="00115C42"/>
    <w:rsid w:val="001321DE"/>
    <w:rsid w:val="001A0470"/>
    <w:rsid w:val="002674CC"/>
    <w:rsid w:val="002C5605"/>
    <w:rsid w:val="003317D8"/>
    <w:rsid w:val="00364300"/>
    <w:rsid w:val="00396956"/>
    <w:rsid w:val="003D6F8A"/>
    <w:rsid w:val="003F7C6A"/>
    <w:rsid w:val="00416659"/>
    <w:rsid w:val="00464C67"/>
    <w:rsid w:val="004B5414"/>
    <w:rsid w:val="004E4792"/>
    <w:rsid w:val="005A0BDA"/>
    <w:rsid w:val="005C0130"/>
    <w:rsid w:val="006F2C8F"/>
    <w:rsid w:val="00707420"/>
    <w:rsid w:val="007319C6"/>
    <w:rsid w:val="007C51B1"/>
    <w:rsid w:val="00877315"/>
    <w:rsid w:val="008D5E79"/>
    <w:rsid w:val="00922828"/>
    <w:rsid w:val="009233D5"/>
    <w:rsid w:val="009E29BD"/>
    <w:rsid w:val="00AD2D81"/>
    <w:rsid w:val="00AF28AC"/>
    <w:rsid w:val="00C93705"/>
    <w:rsid w:val="00CE6607"/>
    <w:rsid w:val="00D4063E"/>
    <w:rsid w:val="00D506A0"/>
    <w:rsid w:val="00D72091"/>
    <w:rsid w:val="00D80543"/>
    <w:rsid w:val="00DC7118"/>
    <w:rsid w:val="00E35B2D"/>
    <w:rsid w:val="00E81948"/>
    <w:rsid w:val="00E932AA"/>
    <w:rsid w:val="00F03C93"/>
    <w:rsid w:val="00F774C9"/>
    <w:rsid w:val="00FE77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6F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06A0"/>
    <w:pPr>
      <w:ind w:left="720"/>
      <w:contextualSpacing/>
    </w:pPr>
  </w:style>
  <w:style w:type="table" w:styleId="Tabela-Siatka">
    <w:name w:val="Table Grid"/>
    <w:basedOn w:val="Standardowy"/>
    <w:uiPriority w:val="59"/>
    <w:rsid w:val="00364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6F2C8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2C8F"/>
  </w:style>
  <w:style w:type="paragraph" w:styleId="Stopka">
    <w:name w:val="footer"/>
    <w:basedOn w:val="Normalny"/>
    <w:link w:val="StopkaZnak"/>
    <w:uiPriority w:val="99"/>
    <w:unhideWhenUsed/>
    <w:rsid w:val="006F2C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2C8F"/>
  </w:style>
  <w:style w:type="paragraph" w:styleId="Tekstdymka">
    <w:name w:val="Balloon Text"/>
    <w:basedOn w:val="Normalny"/>
    <w:link w:val="TekstdymkaZnak"/>
    <w:uiPriority w:val="99"/>
    <w:semiHidden/>
    <w:unhideWhenUsed/>
    <w:rsid w:val="006F2C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kanow.znp.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991C-4C8E-4E34-B371-167F20D7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10543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Wrobelki</dc:creator>
  <cp:keywords/>
  <dc:description/>
  <cp:lastModifiedBy>Wrobelki</cp:lastModifiedBy>
  <cp:revision>2</cp:revision>
  <dcterms:created xsi:type="dcterms:W3CDTF">2010-06-15T15:57:00Z</dcterms:created>
  <dcterms:modified xsi:type="dcterms:W3CDTF">2010-06-15T15:57:00Z</dcterms:modified>
</cp:coreProperties>
</file>